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6E75" w14:textId="4384588A" w:rsidR="002B4412" w:rsidRPr="00044FAB" w:rsidRDefault="002B4412" w:rsidP="002B4412">
      <w:pPr>
        <w:pStyle w:val="Heading2"/>
        <w:ind w:firstLine="0"/>
        <w:jc w:val="center"/>
        <w:rPr>
          <w:rFonts w:ascii="Times New Roman" w:hAnsi="Times New Roman"/>
          <w:i w:val="0"/>
          <w:lang w:val="nl-NL"/>
        </w:rPr>
      </w:pPr>
      <w:r w:rsidRPr="00044FAB">
        <w:rPr>
          <w:rFonts w:ascii="Times New Roman" w:hAnsi="Times New Roman"/>
          <w:i w:val="0"/>
          <w:lang w:val="nl-NL"/>
        </w:rPr>
        <w:t>Cấp lại Giấy đăng ký ho</w:t>
      </w:r>
      <w:bookmarkStart w:id="0" w:name="_GoBack"/>
      <w:bookmarkEnd w:id="0"/>
      <w:r w:rsidRPr="00044FAB">
        <w:rPr>
          <w:rFonts w:ascii="Times New Roman" w:hAnsi="Times New Roman"/>
          <w:i w:val="0"/>
          <w:lang w:val="nl-NL"/>
        </w:rPr>
        <w:t>ạt động của Trung tâm trọng tài, Chi nhánh Trung tâm trọng tài, Chi nhánh của Tổ chức trọng tài nước ngoài tại Việt Nam</w:t>
      </w:r>
    </w:p>
    <w:p w14:paraId="1019A966" w14:textId="77777777" w:rsidR="002B4412" w:rsidRDefault="002B4412" w:rsidP="002B4412">
      <w:pPr>
        <w:spacing w:before="120" w:after="120" w:line="320" w:lineRule="exact"/>
        <w:ind w:firstLine="720"/>
        <w:jc w:val="both"/>
        <w:rPr>
          <w:rFonts w:ascii="Times New Roman" w:eastAsia="Times New Roman" w:hAnsi="Times New Roman"/>
          <w:b/>
          <w:sz w:val="28"/>
          <w:szCs w:val="28"/>
          <w:lang w:val="nl-NL"/>
        </w:rPr>
      </w:pPr>
    </w:p>
    <w:p w14:paraId="42FF478F" w14:textId="0770DEA2"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Trình tự thực hiện:</w:t>
      </w:r>
      <w:r w:rsidRPr="002A2280">
        <w:rPr>
          <w:rFonts w:ascii="Times New Roman" w:eastAsia="Times New Roman" w:hAnsi="Times New Roman"/>
          <w:sz w:val="28"/>
          <w:szCs w:val="28"/>
          <w:lang w:val="nl-NL"/>
        </w:rPr>
        <w:t xml:space="preserve"> </w:t>
      </w:r>
    </w:p>
    <w:p w14:paraId="5669169C"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sz w:val="28"/>
          <w:szCs w:val="28"/>
          <w:lang w:val="nl-NL"/>
        </w:rPr>
        <w:t>- Trung tâm trọng tài, Chi nhánh Trung tâm trọng tài, Chi nhánh của Tổ chức trọng tài nước ngoài tại Việt Nam mà Giấy đăng ký hoạt động bị mất, rách, nát, cháy hoặc bị tiêu hủy có thể gửi hồ sơ đề nghị cấp lại đến Sở Tư pháp nơi đã cấp Giấy đăng ký hoạt động để được cấp lại.</w:t>
      </w:r>
    </w:p>
    <w:p w14:paraId="18953A76"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sz w:val="28"/>
          <w:szCs w:val="28"/>
          <w:lang w:val="nl-NL"/>
        </w:rPr>
        <w:t>- Sở Tư pháp nơi đã cấp Giấy đăng ký hoạt động xem xét cấp lại trong thời hạn 05 ngày làm việc kể từ ngày nhận được hồ sơ đề nghị cấp lại.</w:t>
      </w:r>
    </w:p>
    <w:p w14:paraId="2FF087E7"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 xml:space="preserve">Cách thức thực hiện: </w:t>
      </w:r>
      <w:r w:rsidRPr="002A2280">
        <w:rPr>
          <w:rFonts w:ascii="Times New Roman" w:eastAsia="Times New Roman" w:hAnsi="Times New Roman"/>
          <w:sz w:val="28"/>
          <w:szCs w:val="28"/>
          <w:lang w:val="nl-NL"/>
        </w:rPr>
        <w:t>Nộp trực tiếp hoặc gửi qua bưu điện.</w:t>
      </w:r>
    </w:p>
    <w:p w14:paraId="399A63E3"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Thành phần hồ sơ:</w:t>
      </w:r>
      <w:r w:rsidRPr="002A2280">
        <w:rPr>
          <w:rFonts w:ascii="Times New Roman" w:eastAsia="Times New Roman" w:hAnsi="Times New Roman"/>
          <w:sz w:val="28"/>
          <w:szCs w:val="28"/>
          <w:lang w:val="nl-NL"/>
        </w:rPr>
        <w:t xml:space="preserve"> </w:t>
      </w:r>
    </w:p>
    <w:p w14:paraId="72F6D36E"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sz w:val="28"/>
          <w:szCs w:val="28"/>
          <w:lang w:val="nl-NL"/>
        </w:rPr>
        <w:t xml:space="preserve">- Đơn đề nghị cấp lại Giấy đăng ký hoạt động của Trung tâm trọng tài/Chi nhánh Trung tâm trọng tài/Chi nhánh của Tổ chức trọng tài nước ngoài tại Việt Nam (Mẫu số 12/TP-TTTM); </w:t>
      </w:r>
    </w:p>
    <w:p w14:paraId="021A063F"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sz w:val="28"/>
          <w:szCs w:val="28"/>
          <w:lang w:val="nl-NL"/>
        </w:rPr>
        <w:t>- Giấy xác nhận về việc bị mất Giấy đăng ký hoạt động của công an cấp xã nơi mất giấy tờ (trong trường hợp bị mất).</w:t>
      </w:r>
    </w:p>
    <w:p w14:paraId="3B6E45ED"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Số lượng hồ sơ:</w:t>
      </w:r>
      <w:r w:rsidRPr="002A2280">
        <w:rPr>
          <w:rFonts w:ascii="Times New Roman" w:eastAsia="Times New Roman" w:hAnsi="Times New Roman"/>
          <w:sz w:val="28"/>
          <w:szCs w:val="28"/>
          <w:lang w:val="nl-NL"/>
        </w:rPr>
        <w:t xml:space="preserve"> 01 bộ. </w:t>
      </w:r>
    </w:p>
    <w:p w14:paraId="107D60EE"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Thời hạn giải quyết:</w:t>
      </w:r>
      <w:r w:rsidRPr="002A2280">
        <w:rPr>
          <w:rFonts w:ascii="Times New Roman" w:eastAsia="Times New Roman" w:hAnsi="Times New Roman"/>
          <w:sz w:val="28"/>
          <w:szCs w:val="28"/>
          <w:lang w:val="nl-NL"/>
        </w:rPr>
        <w:t xml:space="preserve"> Trong thời hạn 05 ngày làm việc, kể từ ngày nhận được hồ sơ đề nghị cấp lại.</w:t>
      </w:r>
    </w:p>
    <w:p w14:paraId="34FC4E0C"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Cơ quan thực hiện thủ tục hành chính:</w:t>
      </w:r>
      <w:r w:rsidRPr="002A2280">
        <w:rPr>
          <w:rFonts w:ascii="Times New Roman" w:eastAsia="Times New Roman" w:hAnsi="Times New Roman"/>
          <w:sz w:val="28"/>
          <w:szCs w:val="28"/>
          <w:lang w:val="nl-NL"/>
        </w:rPr>
        <w:t xml:space="preserve"> Sở Tư pháp.</w:t>
      </w:r>
    </w:p>
    <w:p w14:paraId="4E4AF60E"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Đối tượng thực hiện thủ tục hành chính:</w:t>
      </w:r>
      <w:r w:rsidRPr="002A2280">
        <w:rPr>
          <w:rFonts w:ascii="Times New Roman" w:eastAsia="Times New Roman" w:hAnsi="Times New Roman"/>
          <w:sz w:val="28"/>
          <w:szCs w:val="28"/>
          <w:lang w:val="nl-NL"/>
        </w:rPr>
        <w:t xml:space="preserve"> Trung tâm trọng tài, Chi nhánh Trung tâm trọng tài, Chi nhánh của Tổ chức trọng tài nước ngoài tại Việt Nam </w:t>
      </w:r>
    </w:p>
    <w:p w14:paraId="2CCE4CCE"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Tên mẫu đơn, mẫu tờ khai:</w:t>
      </w:r>
      <w:r w:rsidRPr="002A2280">
        <w:rPr>
          <w:rFonts w:ascii="Times New Roman" w:eastAsia="Times New Roman" w:hAnsi="Times New Roman"/>
          <w:sz w:val="28"/>
          <w:szCs w:val="28"/>
          <w:lang w:val="nl-NL"/>
        </w:rPr>
        <w:t xml:space="preserve"> Đơn đề nghị cấp lại Giấy đăng ký hoạt động của Trung tâm trọng tài/Chi nhánh Trung tâm trọng tài/Chi nhánh của Tổ chức trọng tài nước ngoài tại Việt Nam (Mẫu số 12/TP-TTTM).</w:t>
      </w:r>
    </w:p>
    <w:p w14:paraId="01654CE3"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Lệ phí:</w:t>
      </w:r>
      <w:r>
        <w:rPr>
          <w:rFonts w:ascii="Times New Roman" w:eastAsia="Times New Roman" w:hAnsi="Times New Roman"/>
          <w:b/>
          <w:sz w:val="28"/>
          <w:szCs w:val="28"/>
          <w:lang w:val="nl-NL"/>
        </w:rPr>
        <w:t xml:space="preserve"> </w:t>
      </w:r>
      <w:r w:rsidRPr="00C11C1B">
        <w:rPr>
          <w:rFonts w:ascii="Times New Roman" w:eastAsia="Times New Roman" w:hAnsi="Times New Roman"/>
          <w:color w:val="FF0000"/>
          <w:sz w:val="28"/>
          <w:szCs w:val="28"/>
          <w:lang w:val="nl-NL"/>
        </w:rPr>
        <w:t>Không</w:t>
      </w:r>
      <w:r>
        <w:rPr>
          <w:rFonts w:ascii="Times New Roman" w:eastAsia="Times New Roman" w:hAnsi="Times New Roman"/>
          <w:color w:val="FF0000"/>
          <w:sz w:val="28"/>
          <w:szCs w:val="28"/>
          <w:lang w:val="nl-NL"/>
        </w:rPr>
        <w:t>.</w:t>
      </w:r>
    </w:p>
    <w:p w14:paraId="26434FF9"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Kết quả thực hiện thủ tục hành chính:</w:t>
      </w:r>
      <w:r w:rsidRPr="002A2280">
        <w:rPr>
          <w:rFonts w:ascii="Times New Roman" w:eastAsia="Times New Roman" w:hAnsi="Times New Roman"/>
          <w:sz w:val="28"/>
          <w:szCs w:val="28"/>
          <w:lang w:val="nl-NL"/>
        </w:rPr>
        <w:t xml:space="preserve"> Giấy đăng ký hoạt động của Trung tâm trọng tài, Chi nhánh Trung tâm trọng tài, Chi nhánh của Tổ chức trọng tài nước ngoài tại Việt Nam .</w:t>
      </w:r>
    </w:p>
    <w:p w14:paraId="7F5FBD13" w14:textId="77777777" w:rsidR="002B4412" w:rsidRPr="002A2280" w:rsidRDefault="002B4412" w:rsidP="002B4412">
      <w:pPr>
        <w:spacing w:before="120" w:after="120" w:line="32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b/>
          <w:sz w:val="28"/>
          <w:szCs w:val="28"/>
          <w:lang w:val="nl-NL"/>
        </w:rPr>
        <w:t xml:space="preserve">Yêu cầu, điều kiện thực hiện thủ tục hành chính: </w:t>
      </w:r>
      <w:r w:rsidRPr="002A2280">
        <w:rPr>
          <w:rFonts w:ascii="Times New Roman" w:eastAsia="Times New Roman" w:hAnsi="Times New Roman"/>
          <w:sz w:val="28"/>
          <w:szCs w:val="28"/>
          <w:lang w:val="nl-NL"/>
        </w:rPr>
        <w:t>Không</w:t>
      </w:r>
    </w:p>
    <w:p w14:paraId="16E58165" w14:textId="77777777" w:rsidR="002B4412" w:rsidRPr="002A2280" w:rsidRDefault="002B4412" w:rsidP="002B4412">
      <w:pPr>
        <w:spacing w:before="120" w:after="120" w:line="320" w:lineRule="exact"/>
        <w:ind w:firstLine="720"/>
        <w:jc w:val="both"/>
        <w:rPr>
          <w:rFonts w:ascii="Times New Roman" w:eastAsia="Times New Roman" w:hAnsi="Times New Roman"/>
          <w:b/>
          <w:sz w:val="28"/>
          <w:szCs w:val="28"/>
          <w:lang w:val="nl-NL"/>
        </w:rPr>
      </w:pPr>
      <w:r w:rsidRPr="002A2280">
        <w:rPr>
          <w:rFonts w:ascii="Times New Roman" w:eastAsia="Times New Roman" w:hAnsi="Times New Roman"/>
          <w:b/>
          <w:sz w:val="28"/>
          <w:szCs w:val="28"/>
          <w:lang w:val="nl-NL"/>
        </w:rPr>
        <w:t>Căn cứ pháp lý của thủ tục hành chính:</w:t>
      </w:r>
    </w:p>
    <w:p w14:paraId="7DA1C8BE" w14:textId="77777777" w:rsidR="002B4412" w:rsidRPr="002A2280" w:rsidRDefault="002B4412" w:rsidP="002B4412">
      <w:pPr>
        <w:spacing w:before="120" w:after="120" w:line="30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sz w:val="28"/>
          <w:szCs w:val="28"/>
          <w:lang w:val="nl-NL"/>
        </w:rPr>
        <w:t>- Luật Trọng tài thương mại năm 2010 số 54/2010/QH12 của Quốc hội khóa 12;</w:t>
      </w:r>
    </w:p>
    <w:p w14:paraId="429F250C" w14:textId="77777777" w:rsidR="002B4412" w:rsidRPr="002A2280" w:rsidRDefault="002B4412" w:rsidP="002B4412">
      <w:pPr>
        <w:spacing w:before="120" w:after="120" w:line="30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sz w:val="28"/>
          <w:szCs w:val="28"/>
          <w:lang w:val="nl-NL"/>
        </w:rPr>
        <w:t>- Nghị định số 63/2011/NĐ-CP ngày 28/7/2011 của Chính phủ Quy định chi tiết và hướng dẫn thi hành một số điều của Luật Trọng tài thương mại.</w:t>
      </w:r>
    </w:p>
    <w:p w14:paraId="6E5D194B" w14:textId="77777777" w:rsidR="002B4412" w:rsidRPr="002A2280" w:rsidRDefault="002B4412" w:rsidP="002B4412">
      <w:pPr>
        <w:spacing w:before="120" w:after="120" w:line="300" w:lineRule="exact"/>
        <w:ind w:firstLine="720"/>
        <w:jc w:val="both"/>
        <w:rPr>
          <w:rFonts w:ascii="Times New Roman" w:eastAsia="Times New Roman" w:hAnsi="Times New Roman"/>
          <w:sz w:val="28"/>
          <w:szCs w:val="28"/>
          <w:lang w:val="nl-NL"/>
        </w:rPr>
      </w:pPr>
      <w:r w:rsidRPr="002A2280">
        <w:rPr>
          <w:rFonts w:ascii="Times New Roman" w:eastAsia="Times New Roman" w:hAnsi="Times New Roman"/>
          <w:sz w:val="28"/>
          <w:szCs w:val="28"/>
          <w:lang w:val="nl-NL"/>
        </w:rPr>
        <w:t>- Thông tư số 12/2012/TT-BTP ngày 7/11/2012 của Bộ Tư pháp ban hành một số biểu mẫu về tổ chức và hoạt động trọng tài thương mại.</w:t>
      </w:r>
    </w:p>
    <w:p w14:paraId="04A04D95" w14:textId="77777777" w:rsidR="002B4412" w:rsidRDefault="002B4412" w:rsidP="002B4412">
      <w:pPr>
        <w:spacing w:before="120" w:after="120" w:line="300" w:lineRule="exact"/>
        <w:ind w:firstLine="720"/>
        <w:jc w:val="both"/>
        <w:rPr>
          <w:rFonts w:ascii="Times New Roman" w:eastAsia="Times New Roman" w:hAnsi="Times New Roman"/>
          <w:bCs/>
          <w:sz w:val="28"/>
          <w:szCs w:val="28"/>
          <w:lang w:val="nl-NL"/>
        </w:rPr>
      </w:pPr>
      <w:r w:rsidRPr="002A2280">
        <w:rPr>
          <w:rFonts w:ascii="Times New Roman" w:eastAsia="Times New Roman" w:hAnsi="Times New Roman"/>
          <w:bCs/>
          <w:sz w:val="28"/>
          <w:szCs w:val="28"/>
          <w:lang w:val="nl-NL"/>
        </w:rPr>
        <w:lastRenderedPageBreak/>
        <w:t>- Thông tư số 222/2016/TT-BTC ngày 10 tháng 11 năm 2016 của Bộ Tài chính quy định mức thu, chế độ thu, nộp quản lý và sử dụng phí thẩm định tiêu chuẩn, điều kiện hành nghề trong lĩnh vực trọng tài thương mại.</w:t>
      </w:r>
    </w:p>
    <w:p w14:paraId="14CD0002" w14:textId="77777777" w:rsidR="002B4412" w:rsidRDefault="002B4412" w:rsidP="002B4412">
      <w:pPr>
        <w:spacing w:before="120" w:after="120" w:line="300" w:lineRule="exact"/>
        <w:ind w:firstLine="720"/>
        <w:jc w:val="both"/>
        <w:rPr>
          <w:rFonts w:ascii="Times New Roman" w:eastAsia="Times New Roman" w:hAnsi="Times New Roman"/>
          <w:bCs/>
          <w:sz w:val="28"/>
          <w:szCs w:val="28"/>
          <w:lang w:val="nl-NL"/>
        </w:rPr>
      </w:pPr>
    </w:p>
    <w:p w14:paraId="17860D05" w14:textId="77777777" w:rsidR="002B4412" w:rsidRDefault="002B4412" w:rsidP="002B4412">
      <w:pPr>
        <w:spacing w:before="120" w:after="120" w:line="300" w:lineRule="exact"/>
        <w:ind w:firstLine="720"/>
        <w:jc w:val="both"/>
        <w:rPr>
          <w:rFonts w:ascii="Times New Roman" w:eastAsia="Times New Roman" w:hAnsi="Times New Roman"/>
          <w:bCs/>
          <w:sz w:val="28"/>
          <w:szCs w:val="28"/>
          <w:lang w:val="nl-NL"/>
        </w:rPr>
        <w:sectPr w:rsidR="002B4412" w:rsidSect="009019C7">
          <w:footnotePr>
            <w:numRestart w:val="eachPage"/>
          </w:footnotePr>
          <w:endnotePr>
            <w:numFmt w:val="decimal"/>
          </w:endnotePr>
          <w:pgSz w:w="11907" w:h="16840" w:code="9"/>
          <w:pgMar w:top="851" w:right="851" w:bottom="851" w:left="1701" w:header="0" w:footer="0" w:gutter="0"/>
          <w:cols w:space="720"/>
          <w:noEndnote/>
          <w:docGrid w:linePitch="360"/>
        </w:sectPr>
      </w:pPr>
    </w:p>
    <w:p w14:paraId="0CAE2674" w14:textId="77777777" w:rsidR="002B4412" w:rsidRPr="002A2280" w:rsidRDefault="002B4412" w:rsidP="002B4412">
      <w:pPr>
        <w:spacing w:before="120" w:after="120" w:line="300" w:lineRule="exact"/>
        <w:ind w:firstLine="720"/>
        <w:jc w:val="both"/>
        <w:rPr>
          <w:rFonts w:ascii="Times New Roman" w:eastAsia="Times New Roman" w:hAnsi="Times New Roman"/>
          <w:bCs/>
          <w:sz w:val="28"/>
          <w:szCs w:val="28"/>
          <w:lang w:val="nl-NL"/>
        </w:rPr>
      </w:pPr>
    </w:p>
    <w:p w14:paraId="1005D502" w14:textId="77777777" w:rsidR="002B4412" w:rsidRPr="004A3C51" w:rsidRDefault="002B4412" w:rsidP="002B4412">
      <w:pPr>
        <w:spacing w:before="120" w:after="0" w:line="240" w:lineRule="auto"/>
        <w:jc w:val="right"/>
        <w:rPr>
          <w:rFonts w:ascii="Times New Roman" w:eastAsia="Times New Roman" w:hAnsi="Times New Roman"/>
          <w:sz w:val="24"/>
          <w:szCs w:val="20"/>
          <w:lang w:val="nl-NL"/>
        </w:rPr>
      </w:pPr>
      <w:bookmarkStart w:id="1" w:name="chuong_phuluc12"/>
      <w:r w:rsidRPr="004A3C51">
        <w:rPr>
          <w:rFonts w:ascii="Times New Roman" w:eastAsia="Times New Roman" w:hAnsi="Times New Roman"/>
          <w:sz w:val="24"/>
          <w:szCs w:val="20"/>
          <w:lang w:val="nl-NL"/>
        </w:rPr>
        <w:t xml:space="preserve">Mẫu số 12/TP-TTTM </w:t>
      </w:r>
      <w:r w:rsidRPr="004A3C51">
        <w:rPr>
          <w:rFonts w:ascii="Times New Roman" w:eastAsia="Times New Roman" w:hAnsi="Times New Roman"/>
          <w:sz w:val="24"/>
          <w:szCs w:val="20"/>
          <w:lang w:val="nl-NL"/>
        </w:rPr>
        <w:br/>
      </w:r>
      <w:bookmarkEnd w:id="1"/>
      <w:r w:rsidRPr="004A3C51">
        <w:rPr>
          <w:rFonts w:ascii="Times New Roman" w:eastAsia="Times New Roman" w:hAnsi="Times New Roman"/>
          <w:i/>
          <w:iCs/>
          <w:sz w:val="24"/>
          <w:szCs w:val="20"/>
          <w:lang w:val="nl-NL"/>
        </w:rPr>
        <w:t>(Ban hành kèm theo Thông tư số 12/TT-BTP)</w:t>
      </w:r>
      <w:r w:rsidRPr="004A3C51">
        <w:rPr>
          <w:rFonts w:ascii="Times New Roman" w:eastAsia="Times New Roman" w:hAnsi="Times New Roman"/>
          <w:sz w:val="24"/>
          <w:szCs w:val="20"/>
          <w:lang w:val="nl-NL"/>
        </w:rPr>
        <w:t xml:space="preserve"> </w:t>
      </w:r>
    </w:p>
    <w:p w14:paraId="4AC96F4A" w14:textId="77777777" w:rsidR="002B4412" w:rsidRPr="004A3C51" w:rsidRDefault="002B4412" w:rsidP="002B4412">
      <w:pPr>
        <w:spacing w:before="120" w:after="0" w:line="240" w:lineRule="auto"/>
        <w:jc w:val="center"/>
        <w:rPr>
          <w:rFonts w:ascii="Times New Roman" w:eastAsia="Times New Roman" w:hAnsi="Times New Roman"/>
          <w:sz w:val="24"/>
          <w:szCs w:val="20"/>
          <w:lang w:val="nl-NL"/>
        </w:rPr>
      </w:pPr>
      <w:r w:rsidRPr="004A3C51">
        <w:rPr>
          <w:rFonts w:ascii="Times New Roman" w:eastAsia="Times New Roman" w:hAnsi="Times New Roman"/>
          <w:b/>
          <w:bCs/>
          <w:sz w:val="24"/>
          <w:szCs w:val="20"/>
          <w:lang w:val="nl-NL"/>
        </w:rPr>
        <w:t>CỘNG HÒA XÃ HỘI CHỦ NGHĨA VIỆT NAM</w:t>
      </w:r>
      <w:r w:rsidRPr="004A3C51">
        <w:rPr>
          <w:rFonts w:ascii="Times New Roman" w:eastAsia="Times New Roman" w:hAnsi="Times New Roman"/>
          <w:b/>
          <w:bCs/>
          <w:sz w:val="24"/>
          <w:szCs w:val="20"/>
          <w:lang w:val="nl-NL"/>
        </w:rPr>
        <w:br/>
        <w:t xml:space="preserve">Độc lập – Tự do - Hạnh phúc </w:t>
      </w:r>
      <w:r w:rsidRPr="004A3C51">
        <w:rPr>
          <w:rFonts w:ascii="Times New Roman" w:eastAsia="Times New Roman" w:hAnsi="Times New Roman"/>
          <w:b/>
          <w:bCs/>
          <w:sz w:val="24"/>
          <w:szCs w:val="20"/>
          <w:lang w:val="nl-NL"/>
        </w:rPr>
        <w:br/>
        <w:t>---------------</w:t>
      </w:r>
    </w:p>
    <w:p w14:paraId="2CBF4140" w14:textId="77777777" w:rsidR="002B4412" w:rsidRPr="004A3C51" w:rsidRDefault="002B4412" w:rsidP="002B4412">
      <w:pPr>
        <w:spacing w:before="120" w:after="0" w:line="240" w:lineRule="auto"/>
        <w:jc w:val="center"/>
        <w:rPr>
          <w:rFonts w:ascii="Times New Roman" w:eastAsia="Times New Roman" w:hAnsi="Times New Roman"/>
          <w:sz w:val="24"/>
          <w:szCs w:val="20"/>
          <w:lang w:val="nl-NL"/>
        </w:rPr>
      </w:pPr>
      <w:bookmarkStart w:id="2" w:name="chuong_phuluc12_name"/>
      <w:r w:rsidRPr="004A3C51">
        <w:rPr>
          <w:rFonts w:ascii="Times New Roman" w:eastAsia="Times New Roman" w:hAnsi="Times New Roman"/>
          <w:b/>
          <w:bCs/>
          <w:sz w:val="24"/>
          <w:szCs w:val="20"/>
          <w:lang w:val="nl-NL"/>
        </w:rPr>
        <w:t>ĐƠN ĐỀ NGHỊ CẤP LẠI GIẤY ĐĂNG KÝ HOẠT ĐỘNG CỦA TRUNG TÂM TRỌNG TÀI/CHI NHÁNH CỦA TRUNG TÂM TRỌNG TÀI, CHI NHÁNH CỦA TỔ CHỨC TRỌNG TÀI NƯỚC NGOÀI TẠI VIỆT NAM</w:t>
      </w:r>
    </w:p>
    <w:bookmarkEnd w:id="2"/>
    <w:p w14:paraId="40370626" w14:textId="77777777" w:rsidR="002B4412" w:rsidRPr="004A3C51" w:rsidRDefault="002B4412" w:rsidP="002B4412">
      <w:pPr>
        <w:spacing w:before="120" w:after="0" w:line="240" w:lineRule="auto"/>
        <w:jc w:val="center"/>
        <w:rPr>
          <w:rFonts w:ascii="Times New Roman" w:eastAsia="Times New Roman" w:hAnsi="Times New Roman"/>
          <w:sz w:val="24"/>
          <w:szCs w:val="20"/>
          <w:lang w:val="nl-NL"/>
        </w:rPr>
      </w:pPr>
      <w:r w:rsidRPr="004A3C51">
        <w:rPr>
          <w:rFonts w:ascii="Times New Roman" w:eastAsia="Times New Roman" w:hAnsi="Times New Roman"/>
          <w:sz w:val="24"/>
          <w:szCs w:val="20"/>
          <w:lang w:val="nl-NL"/>
        </w:rPr>
        <w:t>Kính gửi: Sở Tư pháp………………</w:t>
      </w:r>
    </w:p>
    <w:p w14:paraId="19F3A7BD" w14:textId="77777777" w:rsidR="002B4412" w:rsidRPr="004A3C51" w:rsidRDefault="002B4412" w:rsidP="002B4412">
      <w:pPr>
        <w:spacing w:before="120" w:after="0" w:line="240" w:lineRule="auto"/>
        <w:rPr>
          <w:rFonts w:ascii="Times New Roman" w:eastAsia="Times New Roman" w:hAnsi="Times New Roman"/>
          <w:sz w:val="24"/>
          <w:szCs w:val="20"/>
          <w:lang w:val="nl-NL"/>
        </w:rPr>
      </w:pPr>
      <w:r w:rsidRPr="004A3C51">
        <w:rPr>
          <w:rFonts w:ascii="Times New Roman" w:eastAsia="Times New Roman" w:hAnsi="Times New Roman"/>
          <w:sz w:val="24"/>
          <w:szCs w:val="20"/>
          <w:lang w:val="nl-NL"/>
        </w:rPr>
        <w:t>Tên tổ chức trọng tài: …………………………………………………………………………</w:t>
      </w:r>
    </w:p>
    <w:p w14:paraId="3376BF86" w14:textId="77777777" w:rsidR="002B4412" w:rsidRPr="004A3C51" w:rsidRDefault="002B4412" w:rsidP="002B4412">
      <w:pPr>
        <w:spacing w:before="120" w:after="0" w:line="240" w:lineRule="auto"/>
        <w:rPr>
          <w:rFonts w:ascii="Times New Roman" w:eastAsia="Times New Roman" w:hAnsi="Times New Roman"/>
          <w:sz w:val="24"/>
          <w:szCs w:val="20"/>
          <w:lang w:val="nl-NL"/>
        </w:rPr>
      </w:pPr>
      <w:r w:rsidRPr="004A3C51">
        <w:rPr>
          <w:rFonts w:ascii="Times New Roman" w:eastAsia="Times New Roman" w:hAnsi="Times New Roman"/>
          <w:sz w:val="24"/>
          <w:szCs w:val="20"/>
          <w:lang w:val="nl-NL"/>
        </w:rPr>
        <w:t>Tên viết tắt (nếu có): ……………………………………………………………………………</w:t>
      </w:r>
    </w:p>
    <w:p w14:paraId="6D9E448E" w14:textId="77777777" w:rsidR="002B4412" w:rsidRPr="004A3C51" w:rsidRDefault="002B4412" w:rsidP="002B4412">
      <w:pPr>
        <w:spacing w:before="120" w:after="0" w:line="240" w:lineRule="auto"/>
        <w:rPr>
          <w:rFonts w:ascii="Times New Roman" w:eastAsia="Times New Roman" w:hAnsi="Times New Roman"/>
          <w:sz w:val="24"/>
          <w:szCs w:val="20"/>
          <w:lang w:val="nl-NL"/>
        </w:rPr>
      </w:pPr>
      <w:r w:rsidRPr="004A3C51">
        <w:rPr>
          <w:rFonts w:ascii="Times New Roman" w:eastAsia="Times New Roman" w:hAnsi="Times New Roman"/>
          <w:sz w:val="24"/>
          <w:szCs w:val="20"/>
          <w:lang w:val="nl-NL"/>
        </w:rPr>
        <w:t>Giấy đăng ký hoạt động đã được cấp số ………………………………………………………</w:t>
      </w:r>
    </w:p>
    <w:p w14:paraId="6BB8E35C"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do Sở Tư pháp cấp ngày.... tháng... năm………………………………………………………</w:t>
      </w:r>
    </w:p>
    <w:p w14:paraId="2EF7304B"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Địa chỉ trụ sở: …………………………………………………………………………………</w:t>
      </w:r>
    </w:p>
    <w:p w14:paraId="5C046810"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Đề nghị cấp lại Giấy đăng ký hoạt động của Trung tâm trọng tài /Chi nhánh Trung tâm trọng tài, Chi nhánh Tổ chức trọng tài tại Việt Nam với nội dung cụ thể như sau:</w:t>
      </w:r>
    </w:p>
    <w:p w14:paraId="30191E35"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1. Tên Trung tâm trọng tài/ Chi nhánh Trung tâm trọng tài, Chi nhánh Tổ chức trọng tài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w:t>
      </w:r>
    </w:p>
    <w:p w14:paraId="4EA89C6A"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viết tắt (nếu có): ……………………………………………………………………………</w:t>
      </w:r>
    </w:p>
    <w:p w14:paraId="35855B16"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giao dịch bằng tiếng Anh (nếu có): ………………………………………………………</w:t>
      </w:r>
    </w:p>
    <w:p w14:paraId="580426E5"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2. Địa điểm đặt trụ sở: (ghi rõ số nhà, đường/phố, phường/xã, quận/huyện, tỉnh/thành phố):...</w:t>
      </w:r>
    </w:p>
    <w:p w14:paraId="3254F91B"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3. Lĩnh vực hoạt động: ……………………………………………………………</w:t>
      </w:r>
    </w:p>
    <w:p w14:paraId="00E55974"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4. Người đại diện theo pháp luật:</w:t>
      </w:r>
    </w:p>
    <w:p w14:paraId="79A5660B"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Họ và tên:………………………………………. Giới tính ……………………………………</w:t>
      </w:r>
    </w:p>
    <w:p w14:paraId="5948A8F6"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Chức vụ: ………………………………………………………………………………………</w:t>
      </w:r>
    </w:p>
    <w:p w14:paraId="5386B936"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Sinh ngày……………………………………. Quốc tịch:………………………………………</w:t>
      </w:r>
    </w:p>
    <w:p w14:paraId="727C3045"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Số hộ chiếu/Chứng minh nhân dân: ……………………………………………………………</w:t>
      </w:r>
    </w:p>
    <w:p w14:paraId="2154B73C"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Do: ……………………………….cấp ngày.....tháng.... năm.... tại……………………………</w:t>
      </w:r>
    </w:p>
    <w:p w14:paraId="4A064F7D"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Nơi đăng ký hộ khấu thường trú: …………………………………………………………</w:t>
      </w:r>
    </w:p>
    <w:p w14:paraId="6F244E51"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Địa chỉ nơi ở hiện nay:...............................................................................................................</w:t>
      </w:r>
    </w:p>
    <w:p w14:paraId="5EDD6672"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Chúng tôi xin cam kết chịu trách nhiệm hoàn toàn về tính trung thực và chính xác của nội dung đơn đề nghị và hồ sơ kèm theo; chấp hành nghiêm chỉnh mọi quy định của pháp luật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liên quan đến hoạt động trọng tài thương mại.</w:t>
      </w:r>
    </w:p>
    <w:p w14:paraId="6EB00857"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Tài liệu gửi kèm bao gồm:</w:t>
      </w:r>
    </w:p>
    <w:p w14:paraId="723CE524"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1. …………………………………………………………………………………………</w:t>
      </w:r>
    </w:p>
    <w:p w14:paraId="252F99E1" w14:textId="77777777" w:rsidR="002B4412" w:rsidRPr="004A3C51" w:rsidRDefault="002B4412" w:rsidP="002B4412">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2. ………………………………………………………………………………………………</w:t>
      </w:r>
    </w:p>
    <w:p w14:paraId="2E2F13B2" w14:textId="77777777" w:rsidR="002B4412" w:rsidRPr="004A3C51" w:rsidRDefault="002B4412" w:rsidP="002B4412">
      <w:pPr>
        <w:spacing w:after="0" w:line="240" w:lineRule="auto"/>
        <w:ind w:left="1560"/>
        <w:jc w:val="center"/>
        <w:rPr>
          <w:rFonts w:ascii="Times New Roman" w:eastAsia="Times New Roman" w:hAnsi="Times New Roman"/>
          <w:sz w:val="24"/>
          <w:szCs w:val="24"/>
        </w:rPr>
      </w:pPr>
      <w:r w:rsidRPr="004A3C51">
        <w:rPr>
          <w:rFonts w:ascii="Times New Roman" w:eastAsia="Times New Roman" w:hAnsi="Times New Roman"/>
          <w:i/>
          <w:iCs/>
          <w:sz w:val="24"/>
          <w:szCs w:val="20"/>
        </w:rPr>
        <w:t>Tỉnh (thành phố), ngày……tháng ….năm….</w:t>
      </w:r>
      <w:r w:rsidRPr="004A3C51">
        <w:rPr>
          <w:rFonts w:ascii="Times New Roman" w:eastAsia="Times New Roman" w:hAnsi="Times New Roman"/>
          <w:i/>
          <w:iCs/>
          <w:sz w:val="24"/>
          <w:szCs w:val="20"/>
        </w:rPr>
        <w:br/>
      </w:r>
      <w:r w:rsidRPr="004A3C51">
        <w:rPr>
          <w:rFonts w:ascii="Times New Roman" w:eastAsia="Times New Roman" w:hAnsi="Times New Roman"/>
          <w:sz w:val="24"/>
          <w:szCs w:val="20"/>
        </w:rPr>
        <w:t xml:space="preserve">Người đại diện theo pháp luật của Trung tâm trọng tài, Chi nhánh Trung tâm trọng tài, Chi nhánh của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br/>
      </w:r>
      <w:r w:rsidRPr="004A3C51">
        <w:rPr>
          <w:rFonts w:ascii="Times New Roman" w:eastAsia="Times New Roman" w:hAnsi="Times New Roman"/>
          <w:i/>
          <w:iCs/>
          <w:sz w:val="24"/>
          <w:szCs w:val="20"/>
        </w:rPr>
        <w:t>(Ký, ghi rõ họ, tên và đóng dấu)</w:t>
      </w:r>
    </w:p>
    <w:p w14:paraId="0508832C" w14:textId="4310CF8D" w:rsidR="001D16E8" w:rsidRPr="002B4412" w:rsidRDefault="001D16E8" w:rsidP="002B4412"/>
    <w:sectPr w:rsidR="001D16E8" w:rsidRPr="002B4412"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C12B1"/>
    <w:rsid w:val="001C453A"/>
    <w:rsid w:val="001D16E8"/>
    <w:rsid w:val="001D6EBE"/>
    <w:rsid w:val="00231600"/>
    <w:rsid w:val="002B4412"/>
    <w:rsid w:val="002E1B42"/>
    <w:rsid w:val="00385B57"/>
    <w:rsid w:val="00395293"/>
    <w:rsid w:val="003A6949"/>
    <w:rsid w:val="00520C8F"/>
    <w:rsid w:val="006624AE"/>
    <w:rsid w:val="006D27A3"/>
    <w:rsid w:val="00783EE2"/>
    <w:rsid w:val="007C123F"/>
    <w:rsid w:val="00886C23"/>
    <w:rsid w:val="009943B5"/>
    <w:rsid w:val="00AA37EE"/>
    <w:rsid w:val="00AD7E5F"/>
    <w:rsid w:val="00C40E04"/>
    <w:rsid w:val="00C8600E"/>
    <w:rsid w:val="00CF4F22"/>
    <w:rsid w:val="00CF5CAB"/>
    <w:rsid w:val="00D83613"/>
    <w:rsid w:val="00DC63B6"/>
    <w:rsid w:val="00DE0C5A"/>
    <w:rsid w:val="00E71FF8"/>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33</cp:revision>
  <dcterms:created xsi:type="dcterms:W3CDTF">2017-10-31T01:30:00Z</dcterms:created>
  <dcterms:modified xsi:type="dcterms:W3CDTF">2017-11-06T03:30:00Z</dcterms:modified>
</cp:coreProperties>
</file>