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2" w:type="dxa"/>
        <w:tblInd w:w="-852" w:type="dxa"/>
        <w:tblLayout w:type="fixed"/>
        <w:tblLook w:val="0000" w:firstRow="0" w:lastRow="0" w:firstColumn="0" w:lastColumn="0" w:noHBand="0" w:noVBand="0"/>
      </w:tblPr>
      <w:tblGrid>
        <w:gridCol w:w="4362"/>
        <w:gridCol w:w="5740"/>
      </w:tblGrid>
      <w:tr w:rsidR="00941FD9" w:rsidRPr="00941FD9" w:rsidTr="00E71F15">
        <w:tc>
          <w:tcPr>
            <w:tcW w:w="4362" w:type="dxa"/>
          </w:tcPr>
          <w:p w:rsidR="00941FD9" w:rsidRPr="00941FD9" w:rsidRDefault="00941FD9" w:rsidP="00E71F15">
            <w:pPr>
              <w:widowControl w:val="0"/>
              <w:tabs>
                <w:tab w:val="left" w:pos="489"/>
              </w:tabs>
              <w:spacing w:after="0" w:line="240" w:lineRule="auto"/>
              <w:ind w:firstLine="567"/>
              <w:jc w:val="center"/>
              <w:rPr>
                <w:rFonts w:ascii="Times New Roman" w:eastAsia="Times New Roman" w:hAnsi="Times New Roman" w:cs="Times New Roman"/>
                <w:b/>
                <w:sz w:val="26"/>
                <w:szCs w:val="26"/>
              </w:rPr>
            </w:pPr>
            <w:r w:rsidRPr="00941FD9">
              <w:rPr>
                <w:rFonts w:ascii="Times New Roman" w:eastAsia="Times New Roman" w:hAnsi="Times New Roman" w:cs="Times New Roman"/>
                <w:b/>
                <w:sz w:val="26"/>
                <w:szCs w:val="26"/>
              </w:rPr>
              <w:t>HỘI ĐỒNG NHÂN DÂN</w:t>
            </w:r>
          </w:p>
        </w:tc>
        <w:tc>
          <w:tcPr>
            <w:tcW w:w="5740" w:type="dxa"/>
          </w:tcPr>
          <w:p w:rsidR="00941FD9" w:rsidRPr="00941FD9" w:rsidRDefault="00E71F15" w:rsidP="00E71F15">
            <w:pPr>
              <w:widowControl w:val="0"/>
              <w:spacing w:after="0" w:line="240" w:lineRule="auto"/>
              <w:ind w:left="-82" w:hanging="26"/>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941FD9" w:rsidRPr="00941FD9">
              <w:rPr>
                <w:rFonts w:ascii="Times New Roman" w:eastAsia="Times New Roman" w:hAnsi="Times New Roman" w:cs="Times New Roman"/>
                <w:b/>
                <w:bCs/>
                <w:sz w:val="26"/>
                <w:szCs w:val="26"/>
              </w:rPr>
              <w:t>CỘNG HÒA XÃ HỘI CHỦ NGHĨA VIỆT NAM</w:t>
            </w:r>
          </w:p>
        </w:tc>
      </w:tr>
      <w:tr w:rsidR="00941FD9" w:rsidRPr="00941FD9" w:rsidTr="00E71F15">
        <w:tc>
          <w:tcPr>
            <w:tcW w:w="4362" w:type="dxa"/>
          </w:tcPr>
          <w:p w:rsidR="00941FD9" w:rsidRPr="00941FD9" w:rsidRDefault="00941FD9" w:rsidP="00E71F15">
            <w:pPr>
              <w:widowControl w:val="0"/>
              <w:spacing w:after="0" w:line="240" w:lineRule="auto"/>
              <w:ind w:firstLine="567"/>
              <w:jc w:val="center"/>
              <w:rPr>
                <w:rFonts w:ascii="Times New Roman" w:eastAsia="Times New Roman" w:hAnsi="Times New Roman" w:cs="Times New Roman"/>
                <w:b/>
                <w:bCs/>
                <w:sz w:val="26"/>
                <w:szCs w:val="26"/>
              </w:rPr>
            </w:pPr>
            <w:r w:rsidRPr="00941FD9">
              <w:rPr>
                <w:rFonts w:ascii="Times New Roman" w:eastAsia="Times New Roman" w:hAnsi="Times New Roman" w:cs="Times New Roman"/>
                <w:b/>
                <w:bCs/>
                <w:sz w:val="26"/>
                <w:szCs w:val="26"/>
              </w:rPr>
              <w:t>TỈNH AN GIANG</w:t>
            </w:r>
          </w:p>
        </w:tc>
        <w:tc>
          <w:tcPr>
            <w:tcW w:w="5740" w:type="dxa"/>
          </w:tcPr>
          <w:p w:rsidR="00941FD9" w:rsidRPr="006D4CDA" w:rsidRDefault="00FC6A57" w:rsidP="00FC6A57">
            <w:pPr>
              <w:widowControl w:val="0"/>
              <w:spacing w:after="0" w:line="240" w:lineRule="auto"/>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6"/>
                <w:szCs w:val="26"/>
              </w:rPr>
              <w:t xml:space="preserve">         </w:t>
            </w:r>
            <w:r w:rsidR="00941FD9" w:rsidRPr="006D4CDA">
              <w:rPr>
                <w:rFonts w:ascii="Times New Roman" w:eastAsia="Times New Roman" w:hAnsi="Times New Roman" w:cs="Times New Roman"/>
                <w:b/>
                <w:bCs/>
                <w:sz w:val="28"/>
                <w:szCs w:val="28"/>
              </w:rPr>
              <w:t>Độc lập - Tự do - Hạnh phúc</w:t>
            </w:r>
          </w:p>
        </w:tc>
      </w:tr>
      <w:tr w:rsidR="00E71F15" w:rsidRPr="00E71F15" w:rsidTr="00E71F15">
        <w:tc>
          <w:tcPr>
            <w:tcW w:w="4362" w:type="dxa"/>
          </w:tcPr>
          <w:p w:rsidR="00941FD9" w:rsidRPr="00E71F15" w:rsidRDefault="00941FD9" w:rsidP="00941FD9">
            <w:pPr>
              <w:widowControl w:val="0"/>
              <w:spacing w:after="0" w:line="240" w:lineRule="auto"/>
              <w:ind w:firstLine="567"/>
              <w:jc w:val="center"/>
              <w:rPr>
                <w:rFonts w:ascii="Times New Roman" w:eastAsia="Times New Roman" w:hAnsi="Times New Roman" w:cs="Times New Roman"/>
                <w:color w:val="000000" w:themeColor="text1"/>
                <w:sz w:val="16"/>
                <w:szCs w:val="16"/>
              </w:rPr>
            </w:pPr>
            <w:r w:rsidRPr="00E71F15">
              <w:rPr>
                <w:rFonts w:ascii="Times New Roman" w:eastAsia="Times New Roman" w:hAnsi="Times New Roman" w:cs="Times New Roman"/>
                <w:noProof/>
                <w:color w:val="000000" w:themeColor="text1"/>
                <w:sz w:val="36"/>
                <w:szCs w:val="36"/>
              </w:rPr>
              <mc:AlternateContent>
                <mc:Choice Requires="wps">
                  <w:drawing>
                    <wp:anchor distT="0" distB="0" distL="114300" distR="114300" simplePos="0" relativeHeight="251661312" behindDoc="0" locked="0" layoutInCell="1" allowOverlap="1" wp14:anchorId="666AFAE2" wp14:editId="31279F5F">
                      <wp:simplePos x="0" y="0"/>
                      <wp:positionH relativeFrom="column">
                        <wp:posOffset>1217930</wp:posOffset>
                      </wp:positionH>
                      <wp:positionV relativeFrom="paragraph">
                        <wp:posOffset>64135</wp:posOffset>
                      </wp:positionV>
                      <wp:extent cx="53975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7230"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5.05pt" to="138.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gpIwIAAD8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"/>
                  </w:pict>
                </mc:Fallback>
              </mc:AlternateContent>
            </w:r>
            <w:r w:rsidRPr="00E71F15">
              <w:rPr>
                <w:rFonts w:ascii="Times New Roman" w:eastAsia="Times New Roman" w:hAnsi="Times New Roman" w:cs="Times New Roman"/>
                <w:color w:val="000000" w:themeColor="text1"/>
                <w:sz w:val="28"/>
                <w:szCs w:val="28"/>
              </w:rPr>
              <w:t xml:space="preserve">     </w:t>
            </w:r>
          </w:p>
          <w:p w:rsidR="00941FD9" w:rsidRPr="00E71F15" w:rsidRDefault="00941FD9" w:rsidP="00C047B4">
            <w:pPr>
              <w:widowControl w:val="0"/>
              <w:spacing w:before="120" w:after="0" w:line="240" w:lineRule="auto"/>
              <w:ind w:firstLine="567"/>
              <w:jc w:val="center"/>
              <w:rPr>
                <w:rFonts w:ascii="Times New Roman" w:eastAsia="Times New Roman" w:hAnsi="Times New Roman" w:cs="Times New Roman"/>
                <w:color w:val="000000" w:themeColor="text1"/>
                <w:sz w:val="28"/>
                <w:szCs w:val="28"/>
              </w:rPr>
            </w:pPr>
            <w:r w:rsidRPr="00E71F15">
              <w:rPr>
                <w:rFonts w:ascii="Times New Roman" w:eastAsia="Times New Roman" w:hAnsi="Times New Roman" w:cs="Times New Roman"/>
                <w:color w:val="000000" w:themeColor="text1"/>
                <w:sz w:val="26"/>
                <w:szCs w:val="28"/>
              </w:rPr>
              <w:t>Số:</w:t>
            </w:r>
            <w:r w:rsidRPr="00E71F15">
              <w:rPr>
                <w:rFonts w:ascii="Times New Roman" w:eastAsia="Times New Roman" w:hAnsi="Times New Roman" w:cs="Times New Roman"/>
                <w:b/>
                <w:bCs/>
                <w:color w:val="000000" w:themeColor="text1"/>
                <w:sz w:val="26"/>
                <w:szCs w:val="28"/>
              </w:rPr>
              <w:t xml:space="preserve"> </w:t>
            </w:r>
            <w:r w:rsidR="00E71F15" w:rsidRPr="00E71F15">
              <w:rPr>
                <w:rFonts w:ascii="Times New Roman" w:eastAsia="Times New Roman" w:hAnsi="Times New Roman" w:cs="Times New Roman"/>
                <w:color w:val="000000" w:themeColor="text1"/>
                <w:sz w:val="26"/>
                <w:szCs w:val="28"/>
              </w:rPr>
              <w:t xml:space="preserve">    </w:t>
            </w:r>
            <w:r w:rsidRPr="00E71F15">
              <w:rPr>
                <w:rFonts w:ascii="Times New Roman" w:eastAsia="Times New Roman" w:hAnsi="Times New Roman" w:cs="Times New Roman"/>
                <w:color w:val="000000" w:themeColor="text1"/>
                <w:sz w:val="26"/>
                <w:szCs w:val="28"/>
              </w:rPr>
              <w:t>/2018/NQ-HĐND</w:t>
            </w:r>
          </w:p>
        </w:tc>
        <w:tc>
          <w:tcPr>
            <w:tcW w:w="5740" w:type="dxa"/>
          </w:tcPr>
          <w:p w:rsidR="00941FD9" w:rsidRPr="00E71F15" w:rsidRDefault="00941FD9" w:rsidP="00941FD9">
            <w:pPr>
              <w:widowControl w:val="0"/>
              <w:spacing w:after="0" w:line="240" w:lineRule="auto"/>
              <w:ind w:firstLine="567"/>
              <w:rPr>
                <w:rFonts w:ascii="Times New Roman" w:eastAsia="Times New Roman" w:hAnsi="Times New Roman" w:cs="Times New Roman"/>
                <w:i/>
                <w:iCs/>
                <w:color w:val="000000" w:themeColor="text1"/>
                <w:sz w:val="16"/>
                <w:szCs w:val="16"/>
              </w:rPr>
            </w:pPr>
            <w:r w:rsidRPr="00E71F15">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14:anchorId="560948C4" wp14:editId="3D397520">
                      <wp:simplePos x="0" y="0"/>
                      <wp:positionH relativeFrom="column">
                        <wp:posOffset>767715</wp:posOffset>
                      </wp:positionH>
                      <wp:positionV relativeFrom="paragraph">
                        <wp:posOffset>69850</wp:posOffset>
                      </wp:positionV>
                      <wp:extent cx="21240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869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5.5pt" to="22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fO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"/>
                  </w:pict>
                </mc:Fallback>
              </mc:AlternateContent>
            </w:r>
            <w:r w:rsidRPr="00E71F15">
              <w:rPr>
                <w:rFonts w:ascii="Times New Roman" w:eastAsia="Times New Roman" w:hAnsi="Times New Roman" w:cs="Times New Roman"/>
                <w:i/>
                <w:iCs/>
                <w:color w:val="000000" w:themeColor="text1"/>
                <w:sz w:val="26"/>
                <w:szCs w:val="28"/>
              </w:rPr>
              <w:t xml:space="preserve">                    </w:t>
            </w:r>
          </w:p>
          <w:p w:rsidR="00941FD9" w:rsidRPr="00E71F15" w:rsidRDefault="00AD2A84" w:rsidP="00C047B4">
            <w:pPr>
              <w:widowControl w:val="0"/>
              <w:spacing w:before="120" w:after="0" w:line="240" w:lineRule="auto"/>
              <w:ind w:firstLine="567"/>
              <w:rPr>
                <w:rFonts w:ascii="Times New Roman" w:eastAsia="Times New Roman" w:hAnsi="Times New Roman" w:cs="Times New Roman"/>
                <w:i/>
                <w:iCs/>
                <w:color w:val="000000" w:themeColor="text1"/>
                <w:sz w:val="16"/>
                <w:szCs w:val="16"/>
              </w:rPr>
            </w:pPr>
            <w:r>
              <w:rPr>
                <w:rFonts w:ascii="Times New Roman" w:eastAsia="Times New Roman" w:hAnsi="Times New Roman" w:cs="Times New Roman"/>
                <w:i/>
                <w:iCs/>
                <w:color w:val="000000" w:themeColor="text1"/>
                <w:sz w:val="26"/>
                <w:szCs w:val="28"/>
              </w:rPr>
              <w:t xml:space="preserve">  </w:t>
            </w:r>
            <w:r w:rsidR="00A13072">
              <w:rPr>
                <w:rFonts w:ascii="Times New Roman" w:eastAsia="Times New Roman" w:hAnsi="Times New Roman" w:cs="Times New Roman"/>
                <w:i/>
                <w:iCs/>
                <w:color w:val="000000" w:themeColor="text1"/>
                <w:sz w:val="26"/>
                <w:szCs w:val="28"/>
              </w:rPr>
              <w:t xml:space="preserve"> </w:t>
            </w:r>
            <w:r>
              <w:rPr>
                <w:rFonts w:ascii="Times New Roman" w:eastAsia="Times New Roman" w:hAnsi="Times New Roman" w:cs="Times New Roman"/>
                <w:i/>
                <w:iCs/>
                <w:color w:val="000000" w:themeColor="text1"/>
                <w:sz w:val="26"/>
                <w:szCs w:val="28"/>
              </w:rPr>
              <w:t xml:space="preserve">  </w:t>
            </w:r>
            <w:r w:rsidR="00D77BC0">
              <w:rPr>
                <w:rFonts w:ascii="Times New Roman" w:eastAsia="Times New Roman" w:hAnsi="Times New Roman" w:cs="Times New Roman"/>
                <w:i/>
                <w:iCs/>
                <w:color w:val="000000" w:themeColor="text1"/>
                <w:sz w:val="26"/>
                <w:szCs w:val="28"/>
              </w:rPr>
              <w:t xml:space="preserve">An Giang, ngày 19 tháng 7 </w:t>
            </w:r>
            <w:r w:rsidR="00941FD9" w:rsidRPr="00E71F15">
              <w:rPr>
                <w:rFonts w:ascii="Times New Roman" w:eastAsia="Times New Roman" w:hAnsi="Times New Roman" w:cs="Times New Roman"/>
                <w:i/>
                <w:iCs/>
                <w:color w:val="000000" w:themeColor="text1"/>
                <w:sz w:val="26"/>
                <w:szCs w:val="28"/>
              </w:rPr>
              <w:t>năm 2018</w:t>
            </w:r>
          </w:p>
        </w:tc>
      </w:tr>
    </w:tbl>
    <w:p w:rsidR="00941FD9" w:rsidRPr="00E71F15" w:rsidRDefault="00941FD9" w:rsidP="00941FD9">
      <w:pPr>
        <w:spacing w:after="0" w:line="240" w:lineRule="auto"/>
        <w:ind w:firstLine="567"/>
        <w:jc w:val="center"/>
        <w:rPr>
          <w:rFonts w:ascii="Times New Roman" w:eastAsia="Times New Roman" w:hAnsi="Times New Roman" w:cs="Times New Roman"/>
          <w:bCs/>
          <w:iCs/>
          <w:color w:val="000000" w:themeColor="text1"/>
          <w:sz w:val="32"/>
          <w:szCs w:val="32"/>
        </w:rPr>
      </w:pPr>
    </w:p>
    <w:p w:rsidR="00941FD9" w:rsidRPr="00941FD9" w:rsidRDefault="00941FD9" w:rsidP="00941FD9">
      <w:pPr>
        <w:spacing w:after="0" w:line="240" w:lineRule="auto"/>
        <w:ind w:firstLine="567"/>
        <w:jc w:val="center"/>
        <w:rPr>
          <w:rFonts w:ascii="Times New Roman" w:eastAsia="Times New Roman" w:hAnsi="Times New Roman" w:cs="Times New Roman"/>
          <w:bCs/>
          <w:iCs/>
          <w:sz w:val="32"/>
          <w:szCs w:val="32"/>
        </w:rPr>
      </w:pPr>
    </w:p>
    <w:p w:rsidR="00941FD9" w:rsidRPr="00941FD9" w:rsidRDefault="00941FD9" w:rsidP="003C202C">
      <w:pPr>
        <w:tabs>
          <w:tab w:val="left" w:pos="3828"/>
        </w:tabs>
        <w:spacing w:after="0" w:line="240" w:lineRule="auto"/>
        <w:ind w:firstLine="567"/>
        <w:jc w:val="center"/>
        <w:rPr>
          <w:rFonts w:ascii="Times New Roman" w:eastAsia="Times New Roman" w:hAnsi="Times New Roman" w:cs="Times New Roman"/>
          <w:b/>
          <w:bCs/>
          <w:sz w:val="28"/>
          <w:szCs w:val="28"/>
        </w:rPr>
      </w:pPr>
      <w:bookmarkStart w:id="0" w:name="_GoBack"/>
      <w:r w:rsidRPr="00941FD9">
        <w:rPr>
          <w:rFonts w:ascii="Times New Roman" w:eastAsia="Times New Roman" w:hAnsi="Times New Roman" w:cs="Times New Roman"/>
          <w:b/>
          <w:bCs/>
          <w:sz w:val="28"/>
          <w:szCs w:val="28"/>
        </w:rPr>
        <w:t>NGHỊ QUYẾT</w:t>
      </w:r>
    </w:p>
    <w:p w:rsidR="00941FD9" w:rsidRPr="00941FD9" w:rsidRDefault="00941FD9" w:rsidP="00941FD9">
      <w:pPr>
        <w:spacing w:after="0" w:line="240" w:lineRule="auto"/>
        <w:ind w:firstLine="567"/>
        <w:jc w:val="center"/>
        <w:rPr>
          <w:rFonts w:ascii="Times New Roman" w:eastAsia="Times New Roman" w:hAnsi="Times New Roman" w:cs="Times New Roman"/>
          <w:b/>
          <w:sz w:val="28"/>
          <w:szCs w:val="20"/>
        </w:rPr>
      </w:pPr>
      <w:r w:rsidRPr="00941FD9">
        <w:rPr>
          <w:rFonts w:ascii="Times New Roman" w:eastAsia="Times New Roman" w:hAnsi="Times New Roman" w:cs="Times New Roman"/>
          <w:b/>
          <w:sz w:val="28"/>
          <w:szCs w:val="20"/>
        </w:rPr>
        <w:t xml:space="preserve">Xác định chiều sâu vành đai biên giới và xác lập vùng cấm </w:t>
      </w:r>
    </w:p>
    <w:p w:rsidR="00941FD9" w:rsidRDefault="00941FD9" w:rsidP="00941FD9">
      <w:pPr>
        <w:spacing w:after="0" w:line="240" w:lineRule="auto"/>
        <w:ind w:firstLine="567"/>
        <w:jc w:val="center"/>
        <w:rPr>
          <w:rFonts w:ascii="Times New Roman" w:eastAsia="Times New Roman" w:hAnsi="Times New Roman" w:cs="Times New Roman"/>
          <w:b/>
          <w:sz w:val="24"/>
          <w:szCs w:val="24"/>
        </w:rPr>
      </w:pPr>
      <w:r w:rsidRPr="00941FD9">
        <w:rPr>
          <w:rFonts w:ascii="Times New Roman" w:eastAsia="Times New Roman" w:hAnsi="Times New Roman" w:cs="Times New Roman"/>
          <w:b/>
          <w:sz w:val="28"/>
          <w:szCs w:val="20"/>
        </w:rPr>
        <w:t xml:space="preserve">trong khu vực biên giới tỉnh An Giang </w:t>
      </w:r>
    </w:p>
    <w:bookmarkEnd w:id="0"/>
    <w:p w:rsidR="00E04563" w:rsidRPr="00E04563" w:rsidRDefault="00E04563" w:rsidP="00941FD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w:t>
      </w:r>
    </w:p>
    <w:p w:rsidR="00E04563" w:rsidRDefault="00E04563" w:rsidP="00B9655E">
      <w:pPr>
        <w:tabs>
          <w:tab w:val="left" w:pos="3686"/>
        </w:tabs>
        <w:spacing w:after="0" w:line="240" w:lineRule="auto"/>
        <w:ind w:firstLine="567"/>
        <w:jc w:val="center"/>
        <w:rPr>
          <w:rFonts w:ascii="Times New Roman" w:eastAsia="Times New Roman" w:hAnsi="Times New Roman" w:cs="Times New Roman"/>
          <w:b/>
          <w:bCs/>
          <w:noProof/>
          <w:color w:val="000000" w:themeColor="text1"/>
          <w:sz w:val="26"/>
          <w:szCs w:val="26"/>
        </w:rPr>
      </w:pPr>
    </w:p>
    <w:p w:rsidR="00941FD9" w:rsidRPr="00E6660A" w:rsidRDefault="00941FD9" w:rsidP="00B9655E">
      <w:pPr>
        <w:tabs>
          <w:tab w:val="left" w:pos="3686"/>
        </w:tabs>
        <w:spacing w:after="0" w:line="240" w:lineRule="auto"/>
        <w:ind w:firstLine="567"/>
        <w:jc w:val="center"/>
        <w:rPr>
          <w:rFonts w:ascii="Times New Roman" w:eastAsia="Times New Roman" w:hAnsi="Times New Roman" w:cs="Times New Roman"/>
          <w:b/>
          <w:spacing w:val="-4"/>
          <w:sz w:val="28"/>
          <w:szCs w:val="20"/>
        </w:rPr>
      </w:pPr>
    </w:p>
    <w:p w:rsidR="00941FD9" w:rsidRPr="00941FD9" w:rsidRDefault="00941FD9" w:rsidP="000E4462">
      <w:pPr>
        <w:spacing w:before="120" w:after="0" w:line="240" w:lineRule="auto"/>
        <w:ind w:firstLine="567"/>
        <w:jc w:val="center"/>
        <w:rPr>
          <w:rFonts w:ascii="Times New Roman" w:eastAsia="Times New Roman" w:hAnsi="Times New Roman" w:cs="Times New Roman"/>
          <w:b/>
          <w:spacing w:val="-4"/>
          <w:sz w:val="28"/>
          <w:szCs w:val="20"/>
        </w:rPr>
      </w:pPr>
      <w:r w:rsidRPr="00941FD9">
        <w:rPr>
          <w:rFonts w:ascii="Times New Roman" w:eastAsia="Times New Roman" w:hAnsi="Times New Roman" w:cs="Times New Roman"/>
          <w:b/>
          <w:spacing w:val="-4"/>
          <w:sz w:val="28"/>
          <w:szCs w:val="20"/>
        </w:rPr>
        <w:t>HỘI ĐỒNG NHÂN DÂN TỈNH AN GIANG</w:t>
      </w:r>
    </w:p>
    <w:p w:rsidR="00941FD9" w:rsidRPr="00941FD9" w:rsidRDefault="0037374A" w:rsidP="00941FD9">
      <w:pPr>
        <w:spacing w:after="120" w:line="240" w:lineRule="auto"/>
        <w:ind w:firstLine="567"/>
        <w:jc w:val="center"/>
        <w:rPr>
          <w:rFonts w:ascii="Times New Roman" w:eastAsia="Times New Roman" w:hAnsi="Times New Roman" w:cs="Times New Roman"/>
          <w:b/>
          <w:spacing w:val="-4"/>
          <w:sz w:val="28"/>
          <w:szCs w:val="20"/>
        </w:rPr>
      </w:pPr>
      <w:r>
        <w:rPr>
          <w:rFonts w:ascii="Times New Roman" w:eastAsia="Times New Roman" w:hAnsi="Times New Roman" w:cs="Times New Roman"/>
          <w:b/>
          <w:spacing w:val="-4"/>
          <w:sz w:val="28"/>
          <w:szCs w:val="20"/>
        </w:rPr>
        <w:t>KHÓA IX</w:t>
      </w:r>
      <w:r w:rsidR="00941FD9" w:rsidRPr="00941FD9">
        <w:rPr>
          <w:rFonts w:ascii="Times New Roman" w:eastAsia="Times New Roman" w:hAnsi="Times New Roman" w:cs="Times New Roman"/>
          <w:b/>
          <w:spacing w:val="-4"/>
          <w:sz w:val="28"/>
          <w:szCs w:val="20"/>
        </w:rPr>
        <w:t xml:space="preserve"> KỲ HỌP THỨ 7</w:t>
      </w:r>
    </w:p>
    <w:p w:rsidR="00404076" w:rsidRDefault="00404076" w:rsidP="00941FD9">
      <w:pPr>
        <w:spacing w:after="120" w:line="240" w:lineRule="auto"/>
        <w:ind w:firstLine="567"/>
        <w:jc w:val="both"/>
        <w:rPr>
          <w:rFonts w:ascii="Times New Roman" w:eastAsia="Times New Roman" w:hAnsi="Times New Roman" w:cs="Times New Roman"/>
          <w:i/>
          <w:sz w:val="28"/>
          <w:szCs w:val="20"/>
        </w:rPr>
      </w:pPr>
    </w:p>
    <w:p w:rsidR="00941FD9" w:rsidRPr="00A12219" w:rsidRDefault="00941FD9" w:rsidP="004B7CCB">
      <w:pPr>
        <w:spacing w:before="120" w:after="0" w:line="240" w:lineRule="auto"/>
        <w:ind w:firstLine="567"/>
        <w:jc w:val="both"/>
        <w:rPr>
          <w:rFonts w:ascii="Times New Roman" w:eastAsia="Times New Roman" w:hAnsi="Times New Roman" w:cs="Times New Roman"/>
          <w:i/>
          <w:color w:val="000000" w:themeColor="text1"/>
          <w:sz w:val="28"/>
          <w:szCs w:val="20"/>
        </w:rPr>
      </w:pPr>
      <w:r w:rsidRPr="00941FD9">
        <w:rPr>
          <w:rFonts w:ascii="Times New Roman" w:eastAsia="Times New Roman" w:hAnsi="Times New Roman" w:cs="Times New Roman"/>
          <w:i/>
          <w:sz w:val="28"/>
          <w:szCs w:val="20"/>
        </w:rPr>
        <w:t xml:space="preserve">Căn cứ Luật Tổ chức chính quyền địa phương </w:t>
      </w:r>
      <w:r w:rsidRPr="00A12219">
        <w:rPr>
          <w:rFonts w:ascii="Times New Roman" w:eastAsia="Times New Roman" w:hAnsi="Times New Roman" w:cs="Times New Roman"/>
          <w:i/>
          <w:color w:val="000000" w:themeColor="text1"/>
          <w:sz w:val="28"/>
          <w:szCs w:val="20"/>
        </w:rPr>
        <w:t>ngày 19 tháng 6 năm 2015;</w:t>
      </w:r>
    </w:p>
    <w:p w:rsidR="00941FD9" w:rsidRPr="00A12219" w:rsidRDefault="00941FD9" w:rsidP="004B7CCB">
      <w:pPr>
        <w:spacing w:before="120" w:after="0" w:line="240" w:lineRule="auto"/>
        <w:ind w:firstLine="567"/>
        <w:jc w:val="both"/>
        <w:rPr>
          <w:rFonts w:ascii="Times New Roman" w:eastAsia="Times New Roman" w:hAnsi="Times New Roman" w:cs="Times New Roman"/>
          <w:i/>
          <w:color w:val="000000" w:themeColor="text1"/>
          <w:spacing w:val="-8"/>
          <w:sz w:val="28"/>
          <w:szCs w:val="20"/>
        </w:rPr>
      </w:pPr>
      <w:r w:rsidRPr="00A12219">
        <w:rPr>
          <w:rFonts w:ascii="Times New Roman" w:eastAsia="Times New Roman" w:hAnsi="Times New Roman" w:cs="Times New Roman"/>
          <w:i/>
          <w:color w:val="000000" w:themeColor="text1"/>
          <w:spacing w:val="-8"/>
          <w:sz w:val="28"/>
          <w:szCs w:val="20"/>
        </w:rPr>
        <w:t>Căn cứ Luật Ban hành văn bản quy phạm pháp luật ngày 22 tháng 6 năm 2015;</w:t>
      </w:r>
    </w:p>
    <w:p w:rsidR="00941FD9" w:rsidRPr="00941FD9" w:rsidRDefault="00941FD9" w:rsidP="004B7CCB">
      <w:pPr>
        <w:spacing w:before="120" w:after="0" w:line="240" w:lineRule="auto"/>
        <w:ind w:firstLine="567"/>
        <w:jc w:val="both"/>
        <w:rPr>
          <w:rFonts w:ascii="Times New Roman" w:eastAsia="Times New Roman" w:hAnsi="Times New Roman" w:cs="Times New Roman"/>
          <w:i/>
          <w:sz w:val="28"/>
          <w:szCs w:val="20"/>
        </w:rPr>
      </w:pPr>
      <w:r w:rsidRPr="00941FD9">
        <w:rPr>
          <w:rFonts w:ascii="Times New Roman" w:eastAsia="Times New Roman" w:hAnsi="Times New Roman" w:cs="Times New Roman"/>
          <w:i/>
          <w:sz w:val="28"/>
          <w:szCs w:val="20"/>
        </w:rPr>
        <w:t>Căn cứ Luật Biên giới quốc gia ngày 17 tháng 6 năm 2003;</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i/>
          <w:spacing w:val="-6"/>
          <w:sz w:val="28"/>
          <w:szCs w:val="20"/>
        </w:rPr>
      </w:pPr>
      <w:r w:rsidRPr="00941FD9">
        <w:rPr>
          <w:rFonts w:ascii="Times New Roman" w:eastAsia="Times New Roman" w:hAnsi="Times New Roman" w:cs="Times New Roman"/>
          <w:i/>
          <w:spacing w:val="-6"/>
          <w:sz w:val="28"/>
          <w:szCs w:val="20"/>
        </w:rPr>
        <w:t>Căn cứ Nghị định số 34/2014/NĐ-CP ngày 29 thá</w:t>
      </w:r>
      <w:r w:rsidR="00E72C54">
        <w:rPr>
          <w:rFonts w:ascii="Times New Roman" w:eastAsia="Times New Roman" w:hAnsi="Times New Roman" w:cs="Times New Roman"/>
          <w:i/>
          <w:spacing w:val="-6"/>
          <w:sz w:val="28"/>
          <w:szCs w:val="20"/>
        </w:rPr>
        <w:t>ng 4 năm 2014 của Chính phủ về Q</w:t>
      </w:r>
      <w:r w:rsidRPr="00941FD9">
        <w:rPr>
          <w:rFonts w:ascii="Times New Roman" w:eastAsia="Times New Roman" w:hAnsi="Times New Roman" w:cs="Times New Roman"/>
          <w:i/>
          <w:spacing w:val="-6"/>
          <w:sz w:val="28"/>
          <w:szCs w:val="20"/>
        </w:rPr>
        <w:t xml:space="preserve">uy chế khu vực biên giới đất liền nước Cộng hòa xã hội chủ nghĩa Việt Nam; </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i/>
          <w:sz w:val="28"/>
          <w:szCs w:val="20"/>
        </w:rPr>
      </w:pPr>
      <w:r w:rsidRPr="00941FD9">
        <w:rPr>
          <w:rFonts w:ascii="Times New Roman" w:eastAsia="Times New Roman" w:hAnsi="Times New Roman" w:cs="Times New Roman"/>
          <w:i/>
          <w:sz w:val="28"/>
          <w:szCs w:val="20"/>
        </w:rPr>
        <w:t xml:space="preserve">Căn cứ </w:t>
      </w:r>
      <w:r w:rsidRPr="00941FD9">
        <w:rPr>
          <w:rFonts w:ascii="Times New Roman" w:eastAsia="Times New Roman" w:hAnsi="Times New Roman" w:cs="Times New Roman"/>
          <w:bCs/>
          <w:i/>
          <w:sz w:val="28"/>
          <w:szCs w:val="28"/>
        </w:rPr>
        <w:t xml:space="preserve">Thông tư số 43/2015/TT-BQP ngày </w:t>
      </w:r>
      <w:r w:rsidRPr="00941FD9">
        <w:rPr>
          <w:rFonts w:ascii="Times New Roman" w:eastAsia="Times New Roman" w:hAnsi="Times New Roman" w:cs="Times New Roman"/>
          <w:bCs/>
          <w:i/>
          <w:sz w:val="28"/>
          <w:szCs w:val="28"/>
          <w:lang w:val="vi-VN"/>
        </w:rPr>
        <w:t>2</w:t>
      </w:r>
      <w:r w:rsidRPr="00941FD9">
        <w:rPr>
          <w:rFonts w:ascii="Times New Roman" w:eastAsia="Times New Roman" w:hAnsi="Times New Roman" w:cs="Times New Roman"/>
          <w:bCs/>
          <w:i/>
          <w:sz w:val="28"/>
          <w:szCs w:val="28"/>
        </w:rPr>
        <w:t xml:space="preserve">8 tháng 5 năm </w:t>
      </w:r>
      <w:r w:rsidRPr="00941FD9">
        <w:rPr>
          <w:rFonts w:ascii="Times New Roman" w:eastAsia="Times New Roman" w:hAnsi="Times New Roman" w:cs="Times New Roman"/>
          <w:bCs/>
          <w:i/>
          <w:sz w:val="28"/>
          <w:szCs w:val="28"/>
          <w:lang w:val="vi-VN"/>
        </w:rPr>
        <w:t>201</w:t>
      </w:r>
      <w:r w:rsidRPr="00941FD9">
        <w:rPr>
          <w:rFonts w:ascii="Times New Roman" w:eastAsia="Times New Roman" w:hAnsi="Times New Roman" w:cs="Times New Roman"/>
          <w:bCs/>
          <w:i/>
          <w:sz w:val="28"/>
          <w:szCs w:val="28"/>
        </w:rPr>
        <w:t xml:space="preserve">5 của Bộ Quốc phòng hướng dẫn thực hiện một số điều của </w:t>
      </w:r>
      <w:r w:rsidRPr="00941FD9">
        <w:rPr>
          <w:rFonts w:ascii="Times New Roman" w:eastAsia="Times New Roman" w:hAnsi="Times New Roman" w:cs="Times New Roman"/>
          <w:bCs/>
          <w:i/>
          <w:sz w:val="28"/>
          <w:szCs w:val="28"/>
          <w:lang w:val="vi-VN"/>
        </w:rPr>
        <w:t>Nghị định</w:t>
      </w:r>
      <w:r w:rsidRPr="00941FD9">
        <w:rPr>
          <w:rFonts w:ascii="Times New Roman" w:eastAsia="Times New Roman" w:hAnsi="Times New Roman" w:cs="Times New Roman"/>
          <w:bCs/>
          <w:i/>
          <w:sz w:val="28"/>
          <w:szCs w:val="28"/>
        </w:rPr>
        <w:t xml:space="preserve"> </w:t>
      </w:r>
      <w:r w:rsidRPr="00941FD9">
        <w:rPr>
          <w:rFonts w:ascii="Times New Roman" w:eastAsia="Times New Roman" w:hAnsi="Times New Roman" w:cs="Times New Roman"/>
          <w:bCs/>
          <w:i/>
          <w:sz w:val="28"/>
          <w:szCs w:val="28"/>
          <w:lang w:val="vi-VN"/>
        </w:rPr>
        <w:t xml:space="preserve">số 34/2014/NĐ-CP </w:t>
      </w:r>
      <w:r w:rsidRPr="00941FD9">
        <w:rPr>
          <w:rFonts w:ascii="Times New Roman" w:eastAsia="Times New Roman" w:hAnsi="Times New Roman" w:cs="Times New Roman"/>
          <w:i/>
          <w:sz w:val="28"/>
          <w:szCs w:val="28"/>
          <w:lang w:val="vi-VN"/>
        </w:rPr>
        <w:t>ngày 29</w:t>
      </w:r>
      <w:r w:rsidRPr="00941FD9">
        <w:rPr>
          <w:rFonts w:ascii="Times New Roman" w:eastAsia="Times New Roman" w:hAnsi="Times New Roman" w:cs="Times New Roman"/>
          <w:i/>
          <w:sz w:val="28"/>
          <w:szCs w:val="28"/>
        </w:rPr>
        <w:t xml:space="preserve"> tháng </w:t>
      </w:r>
      <w:r w:rsidRPr="00941FD9">
        <w:rPr>
          <w:rFonts w:ascii="Times New Roman" w:eastAsia="Times New Roman" w:hAnsi="Times New Roman" w:cs="Times New Roman"/>
          <w:i/>
          <w:sz w:val="28"/>
          <w:szCs w:val="28"/>
          <w:lang w:val="vi-VN"/>
        </w:rPr>
        <w:t>4</w:t>
      </w:r>
      <w:r w:rsidRPr="00941FD9">
        <w:rPr>
          <w:rFonts w:ascii="Times New Roman" w:eastAsia="Times New Roman" w:hAnsi="Times New Roman" w:cs="Times New Roman"/>
          <w:i/>
          <w:sz w:val="28"/>
          <w:szCs w:val="28"/>
        </w:rPr>
        <w:t xml:space="preserve"> năm </w:t>
      </w:r>
      <w:r w:rsidRPr="00941FD9">
        <w:rPr>
          <w:rFonts w:ascii="Times New Roman" w:eastAsia="Times New Roman" w:hAnsi="Times New Roman" w:cs="Times New Roman"/>
          <w:i/>
          <w:sz w:val="28"/>
          <w:szCs w:val="28"/>
          <w:lang w:val="vi-VN"/>
        </w:rPr>
        <w:t>2014 của Chính phủ</w:t>
      </w:r>
      <w:r w:rsidRPr="00941FD9">
        <w:rPr>
          <w:rFonts w:ascii="Times New Roman" w:eastAsia="Times New Roman" w:hAnsi="Times New Roman" w:cs="Times New Roman"/>
          <w:i/>
          <w:sz w:val="28"/>
          <w:szCs w:val="20"/>
          <w:lang w:val="vi-VN"/>
        </w:rPr>
        <w:t xml:space="preserve"> </w:t>
      </w:r>
      <w:r w:rsidRPr="00941FD9">
        <w:rPr>
          <w:rFonts w:ascii="Times New Roman" w:eastAsia="Times New Roman" w:hAnsi="Times New Roman" w:cs="Times New Roman"/>
          <w:bCs/>
          <w:i/>
          <w:sz w:val="28"/>
          <w:szCs w:val="28"/>
          <w:lang w:val="vi-VN"/>
        </w:rPr>
        <w:t>về Quy chế khu vực biên giới đất liền nước Cộng hòa xã hội chủ nghĩa Việt Nam</w:t>
      </w:r>
      <w:r w:rsidRPr="00941FD9">
        <w:rPr>
          <w:rFonts w:ascii="Times New Roman" w:eastAsia="Times New Roman" w:hAnsi="Times New Roman" w:cs="Times New Roman"/>
          <w:i/>
          <w:sz w:val="28"/>
          <w:szCs w:val="28"/>
        </w:rPr>
        <w:t xml:space="preserve">; </w:t>
      </w:r>
    </w:p>
    <w:p w:rsidR="00B02388" w:rsidRDefault="001A1B5E" w:rsidP="004B7CCB">
      <w:pPr>
        <w:spacing w:before="120" w:after="0" w:line="240" w:lineRule="auto"/>
        <w:ind w:left="-284" w:firstLine="851"/>
        <w:jc w:val="both"/>
        <w:rPr>
          <w:rFonts w:ascii="Times New Roman" w:eastAsia="Times New Roman" w:hAnsi="Times New Roman" w:cs="Times New Roman"/>
          <w:i/>
          <w:color w:val="44546A"/>
          <w:spacing w:val="6"/>
          <w:sz w:val="28"/>
          <w:szCs w:val="28"/>
        </w:rPr>
      </w:pPr>
      <w:r w:rsidRPr="001A1B5E">
        <w:rPr>
          <w:rFonts w:ascii="Times New Roman" w:eastAsia="Times New Roman" w:hAnsi="Times New Roman" w:cs="Times New Roman"/>
          <w:i/>
          <w:spacing w:val="6"/>
          <w:sz w:val="28"/>
          <w:szCs w:val="28"/>
        </w:rPr>
        <w:t xml:space="preserve">Xét Tờ trình số 418/TTr-UBND ngày 09 tháng 7 </w:t>
      </w:r>
      <w:r w:rsidR="00941FD9" w:rsidRPr="001A1B5E">
        <w:rPr>
          <w:rFonts w:ascii="Times New Roman" w:eastAsia="Times New Roman" w:hAnsi="Times New Roman" w:cs="Times New Roman"/>
          <w:i/>
          <w:spacing w:val="6"/>
          <w:sz w:val="28"/>
          <w:szCs w:val="28"/>
        </w:rPr>
        <w:t xml:space="preserve">năm 2018 của </w:t>
      </w:r>
      <w:r w:rsidR="00941FD9" w:rsidRPr="00941FD9">
        <w:rPr>
          <w:rFonts w:ascii="Times New Roman" w:eastAsia="Times New Roman" w:hAnsi="Times New Roman" w:cs="Times New Roman"/>
          <w:i/>
          <w:spacing w:val="6"/>
          <w:sz w:val="28"/>
          <w:szCs w:val="28"/>
        </w:rPr>
        <w:t>Ủy ban nhân dân tỉnh</w:t>
      </w:r>
      <w:r w:rsidR="00E162D3">
        <w:rPr>
          <w:rFonts w:ascii="Times New Roman" w:eastAsia="Times New Roman" w:hAnsi="Times New Roman" w:cs="Times New Roman"/>
          <w:i/>
          <w:spacing w:val="6"/>
          <w:sz w:val="28"/>
          <w:szCs w:val="28"/>
        </w:rPr>
        <w:t xml:space="preserve"> về</w:t>
      </w:r>
      <w:r w:rsidR="00941FD9" w:rsidRPr="00941FD9">
        <w:rPr>
          <w:rFonts w:ascii="Times New Roman" w:eastAsia="Times New Roman" w:hAnsi="Times New Roman" w:cs="Times New Roman"/>
          <w:i/>
          <w:spacing w:val="6"/>
          <w:sz w:val="28"/>
          <w:szCs w:val="28"/>
        </w:rPr>
        <w:t xml:space="preserve"> xác định chiều sâu vành đai </w:t>
      </w:r>
      <w:r w:rsidR="00941FD9" w:rsidRPr="00941FD9">
        <w:rPr>
          <w:rFonts w:ascii="Times New Roman" w:eastAsia="Times New Roman" w:hAnsi="Times New Roman" w:cs="Times New Roman"/>
          <w:i/>
          <w:spacing w:val="6"/>
          <w:sz w:val="28"/>
          <w:szCs w:val="26"/>
        </w:rPr>
        <w:t>biên giới và xác lập vùng cấm trong</w:t>
      </w:r>
      <w:r w:rsidR="00941FD9" w:rsidRPr="00941FD9">
        <w:rPr>
          <w:rFonts w:ascii="Times New Roman" w:eastAsia="Times New Roman" w:hAnsi="Times New Roman" w:cs="Times New Roman"/>
          <w:i/>
          <w:spacing w:val="6"/>
          <w:sz w:val="28"/>
          <w:szCs w:val="28"/>
        </w:rPr>
        <w:t xml:space="preserve"> khu vực biên giới tỉnh An G</w:t>
      </w:r>
      <w:r w:rsidR="00F45ABD">
        <w:rPr>
          <w:rFonts w:ascii="Times New Roman" w:eastAsia="Times New Roman" w:hAnsi="Times New Roman" w:cs="Times New Roman"/>
          <w:i/>
          <w:spacing w:val="6"/>
          <w:sz w:val="28"/>
          <w:szCs w:val="28"/>
        </w:rPr>
        <w:t>iang; B</w:t>
      </w:r>
      <w:r w:rsidR="001148EB">
        <w:rPr>
          <w:rFonts w:ascii="Times New Roman" w:eastAsia="Times New Roman" w:hAnsi="Times New Roman" w:cs="Times New Roman"/>
          <w:i/>
          <w:spacing w:val="6"/>
          <w:sz w:val="28"/>
          <w:szCs w:val="28"/>
        </w:rPr>
        <w:t>áo cáo thẩm tra của Ban p</w:t>
      </w:r>
      <w:r w:rsidR="00941FD9" w:rsidRPr="00941FD9">
        <w:rPr>
          <w:rFonts w:ascii="Times New Roman" w:eastAsia="Times New Roman" w:hAnsi="Times New Roman" w:cs="Times New Roman"/>
          <w:i/>
          <w:spacing w:val="6"/>
          <w:sz w:val="28"/>
          <w:szCs w:val="28"/>
        </w:rPr>
        <w:t>háp chế; ý kiến thảo luận của đại biểu Hội đồng nhân dân tỉnh tại kỳ họp</w:t>
      </w:r>
      <w:r w:rsidR="00941FD9" w:rsidRPr="00941FD9">
        <w:rPr>
          <w:rFonts w:ascii="Times New Roman" w:eastAsia="Times New Roman" w:hAnsi="Times New Roman" w:cs="Times New Roman"/>
          <w:i/>
          <w:color w:val="44546A"/>
          <w:spacing w:val="6"/>
          <w:sz w:val="28"/>
          <w:szCs w:val="28"/>
        </w:rPr>
        <w:t>.</w:t>
      </w:r>
    </w:p>
    <w:p w:rsidR="006867C1" w:rsidRPr="006867C1" w:rsidRDefault="006867C1" w:rsidP="004B7CCB">
      <w:pPr>
        <w:spacing w:before="120" w:after="0" w:line="240" w:lineRule="auto"/>
        <w:ind w:left="-284" w:firstLine="851"/>
        <w:jc w:val="both"/>
        <w:rPr>
          <w:rFonts w:ascii="Times New Roman" w:eastAsia="Times New Roman" w:hAnsi="Times New Roman" w:cs="Times New Roman"/>
          <w:i/>
          <w:spacing w:val="6"/>
          <w:sz w:val="10"/>
          <w:szCs w:val="10"/>
        </w:rPr>
      </w:pPr>
    </w:p>
    <w:p w:rsidR="00941FD9" w:rsidRPr="00941FD9" w:rsidRDefault="003C202C" w:rsidP="00F145CF">
      <w:pPr>
        <w:tabs>
          <w:tab w:val="left" w:pos="3828"/>
        </w:tabs>
        <w:spacing w:before="240" w:after="24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941FD9" w:rsidRPr="00941FD9">
        <w:rPr>
          <w:rFonts w:ascii="Times New Roman" w:eastAsia="Times New Roman" w:hAnsi="Times New Roman" w:cs="Times New Roman"/>
          <w:b/>
          <w:sz w:val="28"/>
          <w:szCs w:val="28"/>
        </w:rPr>
        <w:t>QUYẾT NGHỊ:</w:t>
      </w:r>
    </w:p>
    <w:p w:rsidR="00941FD9" w:rsidRPr="00941FD9" w:rsidRDefault="00941FD9" w:rsidP="004B7CCB">
      <w:pPr>
        <w:spacing w:before="120" w:after="0" w:line="240" w:lineRule="auto"/>
        <w:ind w:firstLine="567"/>
        <w:jc w:val="both"/>
        <w:rPr>
          <w:rFonts w:ascii="Times New Roman" w:eastAsia="Times New Roman" w:hAnsi="Times New Roman" w:cs="Times New Roman"/>
          <w:b/>
          <w:sz w:val="28"/>
          <w:szCs w:val="28"/>
        </w:rPr>
      </w:pPr>
      <w:r w:rsidRPr="00941FD9">
        <w:rPr>
          <w:rFonts w:ascii="Times New Roman" w:eastAsia="Times New Roman" w:hAnsi="Times New Roman" w:cs="Times New Roman"/>
          <w:b/>
          <w:sz w:val="28"/>
          <w:szCs w:val="28"/>
        </w:rPr>
        <w:t xml:space="preserve">Điều 1. </w:t>
      </w:r>
      <w:r w:rsidRPr="00A7583E">
        <w:rPr>
          <w:rFonts w:ascii="Times New Roman" w:eastAsia="Times New Roman" w:hAnsi="Times New Roman" w:cs="Times New Roman"/>
          <w:sz w:val="28"/>
          <w:szCs w:val="28"/>
        </w:rPr>
        <w:t>Phạm vi điều chỉnh, đối tượng áp dụng</w:t>
      </w:r>
      <w:r w:rsidR="00A7583E">
        <w:rPr>
          <w:rFonts w:ascii="Times New Roman" w:eastAsia="Times New Roman" w:hAnsi="Times New Roman" w:cs="Times New Roman"/>
          <w:sz w:val="28"/>
          <w:szCs w:val="28"/>
        </w:rPr>
        <w:t>:</w:t>
      </w:r>
    </w:p>
    <w:p w:rsidR="00941FD9" w:rsidRPr="00941FD9" w:rsidRDefault="00941FD9" w:rsidP="004B7CCB">
      <w:pPr>
        <w:spacing w:before="120" w:after="0" w:line="240" w:lineRule="auto"/>
        <w:ind w:firstLine="567"/>
        <w:jc w:val="both"/>
        <w:rPr>
          <w:rFonts w:ascii="Times New Roman" w:eastAsia="Times New Roman" w:hAnsi="Times New Roman" w:cs="Times New Roman"/>
          <w:bCs/>
          <w:kern w:val="28"/>
          <w:sz w:val="28"/>
          <w:szCs w:val="28"/>
        </w:rPr>
      </w:pPr>
      <w:r w:rsidRPr="00941FD9">
        <w:rPr>
          <w:rFonts w:ascii="Times New Roman" w:eastAsia="Times New Roman" w:hAnsi="Times New Roman" w:cs="Times New Roman"/>
          <w:bCs/>
          <w:kern w:val="28"/>
          <w:sz w:val="28"/>
          <w:szCs w:val="28"/>
        </w:rPr>
        <w:t>1. Phạm vi điều chỉnh</w:t>
      </w:r>
      <w:r w:rsidR="0098268F">
        <w:rPr>
          <w:rFonts w:ascii="Times New Roman" w:eastAsia="Times New Roman" w:hAnsi="Times New Roman" w:cs="Times New Roman"/>
          <w:bCs/>
          <w:kern w:val="28"/>
          <w:sz w:val="28"/>
          <w:szCs w:val="28"/>
        </w:rPr>
        <w:t>:</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bCs/>
          <w:kern w:val="28"/>
          <w:sz w:val="28"/>
          <w:szCs w:val="28"/>
        </w:rPr>
      </w:pPr>
      <w:r w:rsidRPr="00941FD9">
        <w:rPr>
          <w:rFonts w:ascii="Times New Roman" w:eastAsia="Times New Roman" w:hAnsi="Times New Roman" w:cs="Times New Roman"/>
          <w:bCs/>
          <w:kern w:val="28"/>
          <w:sz w:val="28"/>
          <w:szCs w:val="28"/>
        </w:rPr>
        <w:t>Nghị quyết này xác định chiều sâu vành đai biên giới, vị trí cắm biển báo vành đai biên giới và xác lập vùng cấm, vị trí cắm biển báo vùng cấm trong khu vực biên giới tỉnh An Giang.</w:t>
      </w:r>
    </w:p>
    <w:p w:rsidR="00941FD9" w:rsidRPr="00941FD9" w:rsidRDefault="00941FD9" w:rsidP="004B7CCB">
      <w:pPr>
        <w:spacing w:before="120" w:after="0" w:line="240" w:lineRule="auto"/>
        <w:ind w:firstLine="567"/>
        <w:jc w:val="both"/>
        <w:rPr>
          <w:rFonts w:ascii="Times New Roman" w:eastAsia="Times New Roman" w:hAnsi="Times New Roman" w:cs="Times New Roman"/>
          <w:bCs/>
          <w:kern w:val="28"/>
          <w:sz w:val="28"/>
          <w:szCs w:val="28"/>
        </w:rPr>
      </w:pPr>
      <w:r w:rsidRPr="00941FD9">
        <w:rPr>
          <w:rFonts w:ascii="Times New Roman" w:eastAsia="Times New Roman" w:hAnsi="Times New Roman" w:cs="Times New Roman"/>
          <w:bCs/>
          <w:kern w:val="28"/>
          <w:sz w:val="28"/>
          <w:szCs w:val="28"/>
        </w:rPr>
        <w:t>2. Đối tượng áp dụng</w:t>
      </w:r>
      <w:r w:rsidR="0098268F">
        <w:rPr>
          <w:rFonts w:ascii="Times New Roman" w:eastAsia="Times New Roman" w:hAnsi="Times New Roman" w:cs="Times New Roman"/>
          <w:bCs/>
          <w:kern w:val="28"/>
          <w:sz w:val="28"/>
          <w:szCs w:val="28"/>
        </w:rPr>
        <w:t>:</w:t>
      </w:r>
    </w:p>
    <w:p w:rsidR="00E04563" w:rsidRPr="00DA18FF" w:rsidRDefault="00FE6C05" w:rsidP="00DA18FF">
      <w:pPr>
        <w:widowControl w:val="0"/>
        <w:spacing w:before="120" w:after="0" w:line="240" w:lineRule="auto"/>
        <w:ind w:left="-284" w:firstLine="851"/>
        <w:jc w:val="both"/>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C</w:t>
      </w:r>
      <w:r w:rsidR="00941FD9" w:rsidRPr="00941FD9">
        <w:rPr>
          <w:rFonts w:ascii="Times New Roman" w:eastAsia="Times New Roman" w:hAnsi="Times New Roman" w:cs="Times New Roman"/>
          <w:bCs/>
          <w:kern w:val="28"/>
          <w:sz w:val="28"/>
          <w:szCs w:val="28"/>
        </w:rPr>
        <w:t>ơ quan, tổ chức, cá nhân Việt Nam và người nước ngoài hoạt động ở khu vực vành đai biên giới và vùng cấm trong khu vực biên giới tỉnh An Giang.</w:t>
      </w:r>
    </w:p>
    <w:p w:rsidR="00A7583E"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b/>
          <w:sz w:val="28"/>
          <w:szCs w:val="28"/>
        </w:rPr>
        <w:lastRenderedPageBreak/>
        <w:t xml:space="preserve">Điều 2. </w:t>
      </w:r>
      <w:r w:rsidRPr="00A7583E">
        <w:rPr>
          <w:rFonts w:ascii="Times New Roman" w:eastAsia="Times New Roman" w:hAnsi="Times New Roman" w:cs="Times New Roman"/>
          <w:sz w:val="28"/>
          <w:szCs w:val="28"/>
        </w:rPr>
        <w:t>Xác định chiều sâu vành đai biên giới và vị trí cắm biển báo vành đai biên giới</w:t>
      </w:r>
      <w:r w:rsidR="00A7583E">
        <w:rPr>
          <w:rFonts w:ascii="Times New Roman" w:eastAsia="Times New Roman" w:hAnsi="Times New Roman" w:cs="Times New Roman"/>
          <w:sz w:val="28"/>
          <w:szCs w:val="28"/>
        </w:rPr>
        <w:t>:</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bCs/>
          <w:sz w:val="28"/>
          <w:szCs w:val="28"/>
        </w:rPr>
        <w:t xml:space="preserve">Xác định phạm vi vành đai biên giới tỉnh An Giang là phần lãnh thổ từ đường biên giới quốc gia Việt Nam - Campuchia trở vào, </w:t>
      </w:r>
      <w:r w:rsidRPr="00941FD9">
        <w:rPr>
          <w:rFonts w:ascii="Times New Roman" w:eastAsia="Times New Roman" w:hAnsi="Times New Roman" w:cs="Times New Roman"/>
          <w:sz w:val="28"/>
          <w:szCs w:val="28"/>
        </w:rPr>
        <w:t>chỗ hẹp nhất cách đường biên g</w:t>
      </w:r>
      <w:r w:rsidR="007D76DE">
        <w:rPr>
          <w:rFonts w:ascii="Times New Roman" w:eastAsia="Times New Roman" w:hAnsi="Times New Roman" w:cs="Times New Roman"/>
          <w:sz w:val="28"/>
          <w:szCs w:val="28"/>
        </w:rPr>
        <w:t>iới là 106m (bến đò Chăm Bình D</w:t>
      </w:r>
      <w:r w:rsidRPr="00941FD9">
        <w:rPr>
          <w:rFonts w:ascii="Times New Roman" w:eastAsia="Times New Roman" w:hAnsi="Times New Roman" w:cs="Times New Roman"/>
          <w:sz w:val="28"/>
          <w:szCs w:val="28"/>
        </w:rPr>
        <w:t>i thuộc xã Khánh Bình, huyện An Phú), chỗ rộng nhất cách đường biên giới là 955m (đường</w:t>
      </w:r>
      <w:r w:rsidR="0065744A">
        <w:rPr>
          <w:rFonts w:ascii="Times New Roman" w:eastAsia="Times New Roman" w:hAnsi="Times New Roman" w:cs="Times New Roman"/>
          <w:sz w:val="28"/>
          <w:szCs w:val="28"/>
        </w:rPr>
        <w:t xml:space="preserve"> nước Ông Sáu Bé thuộc xã Lạc Qu</w:t>
      </w:r>
      <w:r w:rsidRPr="00941FD9">
        <w:rPr>
          <w:rFonts w:ascii="Times New Roman" w:eastAsia="Times New Roman" w:hAnsi="Times New Roman" w:cs="Times New Roman"/>
          <w:sz w:val="28"/>
          <w:szCs w:val="28"/>
        </w:rPr>
        <w:t>ới, huyện Tri Tôn). Có 97 vị trí cắm biển báo vành đai biên giới, khoảng cách trung bình giữa các biển báo khoảng 1.000m. Cụ thể:</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 xml:space="preserve">1. Xác định chiều sâu vành đai biên giới và vị trí cắm biển báo vành đai </w:t>
      </w:r>
      <w:r w:rsidR="00C22595">
        <w:rPr>
          <w:rFonts w:ascii="Times New Roman" w:eastAsia="Times New Roman" w:hAnsi="Times New Roman" w:cs="Times New Roman"/>
          <w:sz w:val="28"/>
          <w:szCs w:val="28"/>
        </w:rPr>
        <w:t>biên giới thuộc thị xã Tân Châu:</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Vành đai biên giới có giới hạn chiều sâu từ 255m đến 850m tính từ đường biên giới trở vào. Có 07 vị trí cắm biển báo vành đai biên giới.</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2. Xác định chiều sâu vành đai biên giới và vị trí cắm biển báo vành đai biên giới thuộc huyện An Phú</w:t>
      </w:r>
      <w:r w:rsidR="00C22595">
        <w:rPr>
          <w:rFonts w:ascii="Times New Roman" w:eastAsia="Times New Roman" w:hAnsi="Times New Roman" w:cs="Times New Roman"/>
          <w:sz w:val="28"/>
          <w:szCs w:val="28"/>
        </w:rPr>
        <w:t>:</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Vành đai biên giới có giới hạn chiều sâu từ 106m đến 900m tính từ đường biên giới trở vào. Có 40 vị trí cắm biển báo vành đai biên giới.</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3. Xác định chiều sâu vành đai biên giới và vị trí cắm biển báo vành đai biên giới thuộc thành phố Châu Đốc</w:t>
      </w:r>
      <w:r w:rsidR="00C22595">
        <w:rPr>
          <w:rFonts w:ascii="Times New Roman" w:eastAsia="Times New Roman" w:hAnsi="Times New Roman" w:cs="Times New Roman"/>
          <w:sz w:val="28"/>
          <w:szCs w:val="28"/>
        </w:rPr>
        <w:t>:</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Vành đai biên giới có giới hạn chiều sâu từ 506m đến 950m tính từ đường biên giới trở vào. Có 15 vị trí cắm biển báo vành đai biên giới.</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4. Xác định chiều sâu vành đai biên giới và vị trí cắm biển báo vành đai biên giới thuộc huyện Tịnh Biên</w:t>
      </w:r>
      <w:r w:rsidR="00C22595">
        <w:rPr>
          <w:rFonts w:ascii="Times New Roman" w:eastAsia="Times New Roman" w:hAnsi="Times New Roman" w:cs="Times New Roman"/>
          <w:sz w:val="28"/>
          <w:szCs w:val="28"/>
        </w:rPr>
        <w:t>:</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Vành đai biên giới có giới hạn chiều sâu từ 850m đến 940m tính từ đường biên giới trở vào. Có 20 vị trí cắm biển báo vành đai biên giới.</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5. Xác định chiều sâu vành đai biên giới và vị trí cắm biển báo vành đai biên giới thuộc huyện Tri Tôn</w:t>
      </w:r>
      <w:r w:rsidR="00C22595">
        <w:rPr>
          <w:rFonts w:ascii="Times New Roman" w:eastAsia="Times New Roman" w:hAnsi="Times New Roman" w:cs="Times New Roman"/>
          <w:sz w:val="28"/>
          <w:szCs w:val="28"/>
        </w:rPr>
        <w:t>:</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Vành đai biên giới có giới hạn chiều sâu từ 625m đến 955m tính từ đường biên giới trở vào. Có 15 vị trí cắm biển báo vành đai biên giới.</w:t>
      </w:r>
    </w:p>
    <w:p w:rsidR="00941FD9" w:rsidRPr="00941FD9" w:rsidRDefault="00941FD9" w:rsidP="004B7CCB">
      <w:pPr>
        <w:spacing w:before="120" w:after="0" w:line="240" w:lineRule="auto"/>
        <w:ind w:left="-284" w:firstLine="851"/>
        <w:jc w:val="both"/>
        <w:rPr>
          <w:rFonts w:ascii="Times New Roman" w:eastAsia="Times New Roman" w:hAnsi="Times New Roman" w:cs="Times New Roman"/>
          <w:i/>
          <w:sz w:val="28"/>
          <w:szCs w:val="28"/>
        </w:rPr>
      </w:pPr>
      <w:r w:rsidRPr="00941FD9">
        <w:rPr>
          <w:rFonts w:ascii="Times New Roman" w:eastAsia="Times New Roman" w:hAnsi="Times New Roman" w:cs="Times New Roman"/>
          <w:i/>
          <w:sz w:val="28"/>
          <w:szCs w:val="28"/>
        </w:rPr>
        <w:t>(</w:t>
      </w:r>
      <w:r w:rsidR="00104205">
        <w:rPr>
          <w:rFonts w:ascii="Times New Roman" w:eastAsia="Times New Roman" w:hAnsi="Times New Roman" w:cs="Times New Roman"/>
          <w:i/>
          <w:sz w:val="28"/>
          <w:szCs w:val="28"/>
        </w:rPr>
        <w:t>Đính kèm Phụ lục số 01</w:t>
      </w:r>
      <w:r w:rsidRPr="00941FD9">
        <w:rPr>
          <w:rFonts w:ascii="Times New Roman" w:eastAsia="Times New Roman" w:hAnsi="Times New Roman" w:cs="Times New Roman"/>
          <w:i/>
          <w:sz w:val="28"/>
          <w:szCs w:val="28"/>
        </w:rPr>
        <w:t>)</w:t>
      </w:r>
    </w:p>
    <w:p w:rsidR="00941FD9" w:rsidRPr="00941FD9" w:rsidRDefault="00941FD9" w:rsidP="004B7CCB">
      <w:pPr>
        <w:spacing w:before="120" w:after="0" w:line="240" w:lineRule="auto"/>
        <w:ind w:firstLine="567"/>
        <w:jc w:val="both"/>
        <w:rPr>
          <w:rFonts w:ascii="Times New Roman" w:eastAsia="Times New Roman" w:hAnsi="Times New Roman" w:cs="Times New Roman"/>
          <w:b/>
          <w:sz w:val="28"/>
          <w:szCs w:val="28"/>
        </w:rPr>
      </w:pPr>
      <w:r w:rsidRPr="00941FD9">
        <w:rPr>
          <w:rFonts w:ascii="Times New Roman" w:eastAsia="Times New Roman" w:hAnsi="Times New Roman" w:cs="Times New Roman"/>
          <w:b/>
          <w:sz w:val="28"/>
          <w:szCs w:val="28"/>
        </w:rPr>
        <w:t xml:space="preserve">Điều 3. </w:t>
      </w:r>
      <w:r w:rsidRPr="00A7583E">
        <w:rPr>
          <w:rFonts w:ascii="Times New Roman" w:eastAsia="Times New Roman" w:hAnsi="Times New Roman" w:cs="Times New Roman"/>
          <w:sz w:val="28"/>
          <w:szCs w:val="28"/>
        </w:rPr>
        <w:t>Xác lập vùng cấm và vị trí cắm biển báo vùng cấm</w:t>
      </w:r>
      <w:r w:rsidR="00A7583E">
        <w:rPr>
          <w:rFonts w:ascii="Times New Roman" w:eastAsia="Times New Roman" w:hAnsi="Times New Roman" w:cs="Times New Roman"/>
          <w:sz w:val="28"/>
          <w:szCs w:val="28"/>
        </w:rPr>
        <w:t>:</w:t>
      </w:r>
    </w:p>
    <w:p w:rsidR="00941FD9" w:rsidRPr="00941FD9" w:rsidRDefault="00941FD9" w:rsidP="004B7CCB">
      <w:pPr>
        <w:tabs>
          <w:tab w:val="left" w:pos="0"/>
        </w:tabs>
        <w:spacing w:before="120" w:after="0" w:line="240" w:lineRule="auto"/>
        <w:ind w:left="-284" w:firstLine="851"/>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Xác lập 02 vùng cấm trong khu vực biên giới tỉnh An Giang. Có 04 vị trí cắm biển báo vùng cấm. Cụ thể:</w:t>
      </w:r>
    </w:p>
    <w:p w:rsidR="00291BE5" w:rsidRPr="00291BE5" w:rsidRDefault="00291BE5" w:rsidP="00180DBE">
      <w:pPr>
        <w:spacing w:before="120" w:after="0" w:line="240" w:lineRule="auto"/>
        <w:ind w:left="-284" w:firstLine="845"/>
        <w:jc w:val="both"/>
        <w:rPr>
          <w:rFonts w:ascii="Times New Roman" w:eastAsia="Times New Roman" w:hAnsi="Times New Roman" w:cs="Times New Roman"/>
          <w:sz w:val="28"/>
          <w:szCs w:val="28"/>
        </w:rPr>
      </w:pPr>
      <w:r w:rsidRPr="00291BE5">
        <w:rPr>
          <w:rFonts w:ascii="Times New Roman" w:eastAsia="Times New Roman" w:hAnsi="Times New Roman" w:cs="Times New Roman"/>
          <w:sz w:val="28"/>
          <w:szCs w:val="28"/>
        </w:rPr>
        <w:t>1. Đập tràn Tha La thuộc xã Nhơn Hưng, huyện Tịnh Biên</w:t>
      </w:r>
      <w:r>
        <w:rPr>
          <w:rFonts w:ascii="Times New Roman" w:eastAsia="Times New Roman" w:hAnsi="Times New Roman" w:cs="Times New Roman"/>
          <w:sz w:val="28"/>
          <w:szCs w:val="28"/>
        </w:rPr>
        <w:t>. Có 02 vị trí cắm biển báo vùng cấm</w:t>
      </w:r>
      <w:r w:rsidRPr="00291BE5">
        <w:rPr>
          <w:rFonts w:ascii="Times New Roman" w:eastAsia="Times New Roman" w:hAnsi="Times New Roman" w:cs="Times New Roman"/>
          <w:sz w:val="28"/>
          <w:szCs w:val="28"/>
        </w:rPr>
        <w:t>.</w:t>
      </w:r>
    </w:p>
    <w:p w:rsidR="00291BE5" w:rsidRPr="00291BE5" w:rsidRDefault="00291BE5" w:rsidP="00180DBE">
      <w:pPr>
        <w:spacing w:before="120" w:after="0" w:line="240" w:lineRule="auto"/>
        <w:ind w:left="-284" w:firstLine="845"/>
        <w:jc w:val="both"/>
        <w:rPr>
          <w:rFonts w:ascii="Times New Roman" w:eastAsia="Times New Roman" w:hAnsi="Times New Roman" w:cs="Times New Roman"/>
          <w:sz w:val="28"/>
          <w:szCs w:val="28"/>
        </w:rPr>
      </w:pPr>
      <w:r w:rsidRPr="00291BE5">
        <w:rPr>
          <w:rFonts w:ascii="Times New Roman" w:eastAsia="Times New Roman" w:hAnsi="Times New Roman" w:cs="Times New Roman"/>
          <w:sz w:val="28"/>
          <w:szCs w:val="28"/>
        </w:rPr>
        <w:t>2. Đập tràn Trà Sư thuộc xã Nhơn Hưng, huyện Tịnh B</w:t>
      </w:r>
      <w:r>
        <w:rPr>
          <w:rFonts w:ascii="Times New Roman" w:eastAsia="Times New Roman" w:hAnsi="Times New Roman" w:cs="Times New Roman"/>
          <w:sz w:val="28"/>
          <w:szCs w:val="28"/>
        </w:rPr>
        <w:t>iên. Có 02 vị trí cắm biển báo vùng cấm</w:t>
      </w:r>
      <w:r w:rsidRPr="00291BE5">
        <w:rPr>
          <w:rFonts w:ascii="Times New Roman" w:eastAsia="Times New Roman" w:hAnsi="Times New Roman" w:cs="Times New Roman"/>
          <w:sz w:val="28"/>
          <w:szCs w:val="28"/>
        </w:rPr>
        <w:t>.</w:t>
      </w:r>
    </w:p>
    <w:p w:rsidR="00941FD9" w:rsidRPr="00941FD9" w:rsidRDefault="00291BE5" w:rsidP="004B7CCB">
      <w:pPr>
        <w:spacing w:before="120" w:after="0" w:line="240" w:lineRule="auto"/>
        <w:ind w:left="-284" w:firstLine="851"/>
        <w:jc w:val="both"/>
        <w:rPr>
          <w:rFonts w:ascii="Times New Roman" w:eastAsia="Times New Roman" w:hAnsi="Times New Roman" w:cs="Times New Roman"/>
          <w:i/>
          <w:sz w:val="28"/>
          <w:szCs w:val="28"/>
        </w:rPr>
      </w:pPr>
      <w:r w:rsidRPr="00941FD9">
        <w:rPr>
          <w:rFonts w:ascii="Times New Roman" w:eastAsia="Times New Roman" w:hAnsi="Times New Roman" w:cs="Times New Roman"/>
          <w:i/>
          <w:sz w:val="28"/>
          <w:szCs w:val="28"/>
        </w:rPr>
        <w:t xml:space="preserve"> </w:t>
      </w:r>
      <w:r w:rsidR="00941FD9" w:rsidRPr="00941FD9">
        <w:rPr>
          <w:rFonts w:ascii="Times New Roman" w:eastAsia="Times New Roman" w:hAnsi="Times New Roman" w:cs="Times New Roman"/>
          <w:i/>
          <w:sz w:val="28"/>
          <w:szCs w:val="28"/>
        </w:rPr>
        <w:t>(</w:t>
      </w:r>
      <w:r w:rsidR="00F2051B">
        <w:rPr>
          <w:rFonts w:ascii="Times New Roman" w:eastAsia="Times New Roman" w:hAnsi="Times New Roman" w:cs="Times New Roman"/>
          <w:i/>
          <w:sz w:val="28"/>
          <w:szCs w:val="28"/>
        </w:rPr>
        <w:t>Đính kèm Phụ lục số 02</w:t>
      </w:r>
      <w:r w:rsidR="00941FD9" w:rsidRPr="00941FD9">
        <w:rPr>
          <w:rFonts w:ascii="Times New Roman" w:eastAsia="Times New Roman" w:hAnsi="Times New Roman" w:cs="Times New Roman"/>
          <w:i/>
          <w:sz w:val="28"/>
          <w:szCs w:val="28"/>
        </w:rPr>
        <w:t>)</w:t>
      </w:r>
    </w:p>
    <w:p w:rsidR="00941FD9" w:rsidRPr="002E4D6B" w:rsidRDefault="00941FD9" w:rsidP="004B7CCB">
      <w:pPr>
        <w:spacing w:before="120" w:after="0" w:line="240" w:lineRule="auto"/>
        <w:ind w:firstLine="567"/>
        <w:jc w:val="both"/>
        <w:rPr>
          <w:rFonts w:ascii="Times New Roman" w:eastAsia="Times New Roman" w:hAnsi="Times New Roman" w:cs="Times New Roman"/>
          <w:b/>
          <w:sz w:val="28"/>
          <w:szCs w:val="28"/>
        </w:rPr>
      </w:pPr>
      <w:r w:rsidRPr="00941FD9">
        <w:rPr>
          <w:rFonts w:ascii="Times New Roman" w:eastAsia="Times New Roman" w:hAnsi="Times New Roman" w:cs="Times New Roman"/>
          <w:b/>
          <w:sz w:val="28"/>
          <w:szCs w:val="28"/>
        </w:rPr>
        <w:lastRenderedPageBreak/>
        <w:t xml:space="preserve">Điều 4. </w:t>
      </w:r>
      <w:r w:rsidRPr="00941FD9">
        <w:rPr>
          <w:rFonts w:ascii="Times New Roman" w:eastAsia="Times New Roman" w:hAnsi="Times New Roman" w:cs="Times New Roman"/>
          <w:sz w:val="28"/>
          <w:szCs w:val="28"/>
        </w:rPr>
        <w:t>Giao Ủy ban nhân dân tỉnh triển khai thực hiện Nghị quyết này.</w:t>
      </w:r>
    </w:p>
    <w:p w:rsidR="00941FD9" w:rsidRPr="00291BE5" w:rsidRDefault="002E4D6B" w:rsidP="004B7CCB">
      <w:pPr>
        <w:spacing w:before="120" w:after="0" w:line="240" w:lineRule="auto"/>
        <w:ind w:left="-284" w:firstLine="851"/>
        <w:jc w:val="both"/>
        <w:rPr>
          <w:rFonts w:ascii="Times New Roman" w:eastAsia="Times New Roman" w:hAnsi="Times New Roman" w:cs="Times New Roman"/>
          <w:color w:val="000000" w:themeColor="text1"/>
          <w:spacing w:val="-3"/>
          <w:sz w:val="28"/>
          <w:szCs w:val="28"/>
        </w:rPr>
      </w:pPr>
      <w:r w:rsidRPr="002E4D6B">
        <w:rPr>
          <w:rFonts w:ascii="Times New Roman" w:eastAsia="Times New Roman" w:hAnsi="Times New Roman" w:cs="Times New Roman"/>
          <w:b/>
          <w:sz w:val="28"/>
          <w:szCs w:val="28"/>
        </w:rPr>
        <w:t>Điều 5</w:t>
      </w:r>
      <w:r w:rsidR="00EE24D7">
        <w:rPr>
          <w:rFonts w:ascii="Times New Roman" w:eastAsia="Times New Roman" w:hAnsi="Times New Roman" w:cs="Times New Roman"/>
          <w:sz w:val="28"/>
          <w:szCs w:val="28"/>
        </w:rPr>
        <w:t xml:space="preserve">. </w:t>
      </w:r>
      <w:r w:rsidR="00941FD9" w:rsidRPr="00941FD9">
        <w:rPr>
          <w:rFonts w:ascii="Times New Roman" w:eastAsia="Times New Roman" w:hAnsi="Times New Roman" w:cs="Times New Roman"/>
          <w:spacing w:val="-3"/>
          <w:sz w:val="28"/>
          <w:szCs w:val="28"/>
        </w:rPr>
        <w:t>Nghị quyết này đã được H</w:t>
      </w:r>
      <w:r w:rsidR="00B638F7">
        <w:rPr>
          <w:rFonts w:ascii="Times New Roman" w:eastAsia="Times New Roman" w:hAnsi="Times New Roman" w:cs="Times New Roman"/>
          <w:spacing w:val="-3"/>
          <w:sz w:val="28"/>
          <w:szCs w:val="28"/>
        </w:rPr>
        <w:t>ội đồng</w:t>
      </w:r>
      <w:r w:rsidR="00647104">
        <w:rPr>
          <w:rFonts w:ascii="Times New Roman" w:eastAsia="Times New Roman" w:hAnsi="Times New Roman" w:cs="Times New Roman"/>
          <w:spacing w:val="-3"/>
          <w:sz w:val="28"/>
          <w:szCs w:val="28"/>
        </w:rPr>
        <w:t xml:space="preserve"> nhân dân tỉnh An Giang khóa IX</w:t>
      </w:r>
      <w:r w:rsidR="00B638F7">
        <w:rPr>
          <w:rFonts w:ascii="Times New Roman" w:eastAsia="Times New Roman" w:hAnsi="Times New Roman" w:cs="Times New Roman"/>
          <w:spacing w:val="-3"/>
          <w:sz w:val="28"/>
          <w:szCs w:val="28"/>
        </w:rPr>
        <w:t xml:space="preserve"> k</w:t>
      </w:r>
      <w:r w:rsidR="00941FD9" w:rsidRPr="00941FD9">
        <w:rPr>
          <w:rFonts w:ascii="Times New Roman" w:eastAsia="Times New Roman" w:hAnsi="Times New Roman" w:cs="Times New Roman"/>
          <w:spacing w:val="-3"/>
          <w:sz w:val="28"/>
          <w:szCs w:val="28"/>
        </w:rPr>
        <w:t xml:space="preserve">ỳ họp thứ 7 thông qua </w:t>
      </w:r>
      <w:r w:rsidR="00B02946">
        <w:rPr>
          <w:rFonts w:ascii="Times New Roman" w:eastAsia="Times New Roman" w:hAnsi="Times New Roman" w:cs="Times New Roman"/>
          <w:color w:val="000000" w:themeColor="text1"/>
          <w:spacing w:val="-3"/>
          <w:sz w:val="28"/>
          <w:szCs w:val="28"/>
        </w:rPr>
        <w:t xml:space="preserve">ngày </w:t>
      </w:r>
      <w:r w:rsidR="00C424F6">
        <w:rPr>
          <w:rFonts w:ascii="Times New Roman" w:eastAsia="Times New Roman" w:hAnsi="Times New Roman" w:cs="Times New Roman"/>
          <w:color w:val="000000" w:themeColor="text1"/>
          <w:spacing w:val="-3"/>
          <w:sz w:val="28"/>
          <w:szCs w:val="28"/>
        </w:rPr>
        <w:t xml:space="preserve">19 </w:t>
      </w:r>
      <w:r w:rsidR="00B02946">
        <w:rPr>
          <w:rFonts w:ascii="Times New Roman" w:eastAsia="Times New Roman" w:hAnsi="Times New Roman" w:cs="Times New Roman"/>
          <w:color w:val="000000" w:themeColor="text1"/>
          <w:spacing w:val="-3"/>
          <w:sz w:val="28"/>
          <w:szCs w:val="28"/>
        </w:rPr>
        <w:t xml:space="preserve">tháng 7 </w:t>
      </w:r>
      <w:r w:rsidR="00941FD9" w:rsidRPr="00291BE5">
        <w:rPr>
          <w:rFonts w:ascii="Times New Roman" w:eastAsia="Times New Roman" w:hAnsi="Times New Roman" w:cs="Times New Roman"/>
          <w:color w:val="000000" w:themeColor="text1"/>
          <w:spacing w:val="-3"/>
          <w:sz w:val="28"/>
          <w:szCs w:val="28"/>
        </w:rPr>
        <w:t xml:space="preserve">năm 2018 và </w:t>
      </w:r>
      <w:r w:rsidR="00B638F7" w:rsidRPr="00291BE5">
        <w:rPr>
          <w:rFonts w:ascii="Times New Roman" w:eastAsia="Times New Roman" w:hAnsi="Times New Roman" w:cs="Times New Roman"/>
          <w:color w:val="000000" w:themeColor="text1"/>
          <w:spacing w:val="-3"/>
          <w:sz w:val="28"/>
          <w:szCs w:val="28"/>
        </w:rPr>
        <w:t xml:space="preserve">có hiệu lực từ ngày 30 tháng 7 </w:t>
      </w:r>
      <w:r w:rsidR="00941FD9" w:rsidRPr="00291BE5">
        <w:rPr>
          <w:rFonts w:ascii="Times New Roman" w:eastAsia="Times New Roman" w:hAnsi="Times New Roman" w:cs="Times New Roman"/>
          <w:color w:val="000000" w:themeColor="text1"/>
          <w:spacing w:val="-3"/>
          <w:sz w:val="28"/>
          <w:szCs w:val="28"/>
        </w:rPr>
        <w:t>năm 2018./.</w:t>
      </w:r>
    </w:p>
    <w:tbl>
      <w:tblPr>
        <w:tblW w:w="9889" w:type="dxa"/>
        <w:tblInd w:w="-176" w:type="dxa"/>
        <w:tblLayout w:type="fixed"/>
        <w:tblLook w:val="01E0" w:firstRow="1" w:lastRow="1" w:firstColumn="1" w:lastColumn="1" w:noHBand="0" w:noVBand="0"/>
      </w:tblPr>
      <w:tblGrid>
        <w:gridCol w:w="5954"/>
        <w:gridCol w:w="3935"/>
      </w:tblGrid>
      <w:tr w:rsidR="00941FD9" w:rsidRPr="00941FD9" w:rsidTr="00487C12">
        <w:trPr>
          <w:trHeight w:val="5729"/>
        </w:trPr>
        <w:tc>
          <w:tcPr>
            <w:tcW w:w="5954" w:type="dxa"/>
            <w:shd w:val="clear" w:color="auto" w:fill="auto"/>
          </w:tcPr>
          <w:p w:rsidR="00941FD9" w:rsidRPr="00941FD9" w:rsidRDefault="00941FD9" w:rsidP="00941FD9">
            <w:pPr>
              <w:tabs>
                <w:tab w:val="left" w:pos="570"/>
              </w:tabs>
              <w:spacing w:after="0" w:line="240" w:lineRule="auto"/>
              <w:ind w:firstLine="567"/>
              <w:jc w:val="both"/>
              <w:rPr>
                <w:rFonts w:ascii="Times New Roman" w:eastAsia="Times New Roman" w:hAnsi="Times New Roman" w:cs="Times New Roman"/>
                <w:b/>
                <w:i/>
                <w:sz w:val="24"/>
                <w:szCs w:val="24"/>
                <w:lang w:val="fr-FR"/>
              </w:rPr>
            </w:pP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b/>
                <w:i/>
                <w:sz w:val="24"/>
                <w:szCs w:val="24"/>
                <w:lang w:val="fr-FR"/>
              </w:rPr>
            </w:pPr>
            <w:r w:rsidRPr="00941FD9">
              <w:rPr>
                <w:rFonts w:ascii="Times New Roman" w:eastAsia="Times New Roman" w:hAnsi="Times New Roman" w:cs="Times New Roman"/>
                <w:b/>
                <w:i/>
                <w:sz w:val="24"/>
                <w:szCs w:val="24"/>
                <w:lang w:val="fr-FR"/>
              </w:rPr>
              <w:t>Nơi nhận :</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Ủy ban Thường vụ Quốc hội;</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 xml:space="preserve">Chính phủ; </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 Ủy ban Trung ương MTTQ</w:t>
            </w:r>
            <w:r w:rsidR="00BC2613">
              <w:rPr>
                <w:rFonts w:ascii="Times New Roman" w:eastAsia="Times New Roman" w:hAnsi="Times New Roman" w:cs="Times New Roman"/>
                <w:sz w:val="21"/>
                <w:szCs w:val="21"/>
                <w:lang w:val="fr-FR"/>
              </w:rPr>
              <w:t xml:space="preserve"> Việt Nam</w:t>
            </w:r>
            <w:r w:rsidRPr="00941FD9">
              <w:rPr>
                <w:rFonts w:ascii="Times New Roman" w:eastAsia="Times New Roman" w:hAnsi="Times New Roman" w:cs="Times New Roman"/>
                <w:sz w:val="21"/>
                <w:szCs w:val="21"/>
                <w:lang w:val="fr-FR"/>
              </w:rPr>
              <w:t>;</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 xml:space="preserve">Ban Công tác đại biểu - UBTVQH; </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Văn phòng Quốc hội;</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Văn phòng Chính phủ;</w:t>
            </w:r>
          </w:p>
          <w:p w:rsidR="00BC2613" w:rsidRDefault="00BC2613"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Pr>
                <w:rFonts w:ascii="Times New Roman" w:eastAsia="Times New Roman" w:hAnsi="Times New Roman" w:cs="Times New Roman"/>
                <w:sz w:val="21"/>
                <w:szCs w:val="21"/>
                <w:lang w:val="fr-FR"/>
              </w:rPr>
              <w:t>-</w:t>
            </w:r>
            <w:r>
              <w:rPr>
                <w:rFonts w:ascii="Times New Roman" w:eastAsia="Times New Roman" w:hAnsi="Times New Roman" w:cs="Times New Roman"/>
                <w:sz w:val="21"/>
                <w:szCs w:val="21"/>
                <w:lang w:val="fr-FR"/>
              </w:rPr>
              <w:tab/>
              <w:t>Bộ Quốc phòng;</w:t>
            </w:r>
          </w:p>
          <w:p w:rsidR="00BC2613" w:rsidRDefault="00BC2613"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Pr>
                <w:rFonts w:ascii="Times New Roman" w:eastAsia="Times New Roman" w:hAnsi="Times New Roman" w:cs="Times New Roman"/>
                <w:sz w:val="21"/>
                <w:szCs w:val="21"/>
                <w:lang w:val="fr-FR"/>
              </w:rPr>
              <w:t>- Bộ Công an;</w:t>
            </w:r>
          </w:p>
          <w:p w:rsidR="00941FD9" w:rsidRPr="00941FD9" w:rsidRDefault="00BC2613"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Pr>
                <w:rFonts w:ascii="Times New Roman" w:eastAsia="Times New Roman" w:hAnsi="Times New Roman" w:cs="Times New Roman"/>
                <w:sz w:val="21"/>
                <w:szCs w:val="21"/>
                <w:lang w:val="fr-FR"/>
              </w:rPr>
              <w:t>- Bộ</w:t>
            </w:r>
            <w:r w:rsidR="00941FD9" w:rsidRPr="00941FD9">
              <w:rPr>
                <w:rFonts w:ascii="Times New Roman" w:eastAsia="Times New Roman" w:hAnsi="Times New Roman" w:cs="Times New Roman"/>
                <w:sz w:val="21"/>
                <w:szCs w:val="21"/>
                <w:lang w:val="fr-FR"/>
              </w:rPr>
              <w:t xml:space="preserve"> Ngoại giao;</w:t>
            </w:r>
          </w:p>
          <w:p w:rsid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r>
            <w:r w:rsidR="0034694D">
              <w:rPr>
                <w:rFonts w:ascii="Times New Roman" w:eastAsia="Times New Roman" w:hAnsi="Times New Roman" w:cs="Times New Roman"/>
                <w:sz w:val="21"/>
                <w:szCs w:val="21"/>
                <w:lang w:val="fr-FR"/>
              </w:rPr>
              <w:t>Vụ C</w:t>
            </w:r>
            <w:r w:rsidR="0048244D">
              <w:rPr>
                <w:rFonts w:ascii="Times New Roman" w:eastAsia="Times New Roman" w:hAnsi="Times New Roman" w:cs="Times New Roman"/>
                <w:sz w:val="21"/>
                <w:szCs w:val="21"/>
                <w:lang w:val="fr-FR"/>
              </w:rPr>
              <w:t>ông tác Quốc hội, Đ</w:t>
            </w:r>
            <w:r w:rsidRPr="00941FD9">
              <w:rPr>
                <w:rFonts w:ascii="Times New Roman" w:eastAsia="Times New Roman" w:hAnsi="Times New Roman" w:cs="Times New Roman"/>
                <w:sz w:val="21"/>
                <w:szCs w:val="21"/>
                <w:lang w:val="fr-FR"/>
              </w:rPr>
              <w:t xml:space="preserve">ịa phương và Đoàn thể - VPCP; </w:t>
            </w:r>
          </w:p>
          <w:p w:rsidR="008A114C" w:rsidRPr="00941FD9" w:rsidRDefault="008A114C"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Pr>
                <w:rFonts w:ascii="Times New Roman" w:eastAsia="Times New Roman" w:hAnsi="Times New Roman" w:cs="Times New Roman"/>
                <w:sz w:val="21"/>
                <w:szCs w:val="21"/>
                <w:lang w:val="fr-FR"/>
              </w:rPr>
              <w:t>- Kiểm toán Nhà nước Khu vực IX ;</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Cục Kiểm tra văn bản - Bộ Tư pháp;</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Website Chính phủ;</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Thường trực</w:t>
            </w:r>
            <w:r w:rsidR="0034694D">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 xml:space="preserve"> TU, HĐND, UBND, UBMTTQVN tỉnh;</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Đoàn Đại biểu Quốc hội tỉnh;</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r>
            <w:r w:rsidR="006E0DDD">
              <w:rPr>
                <w:rFonts w:ascii="Times New Roman" w:eastAsia="Times New Roman" w:hAnsi="Times New Roman" w:cs="Times New Roman"/>
                <w:sz w:val="21"/>
                <w:szCs w:val="21"/>
                <w:lang w:val="fr-FR"/>
              </w:rPr>
              <w:t>Đ</w:t>
            </w:r>
            <w:r w:rsidRPr="00941FD9">
              <w:rPr>
                <w:rFonts w:ascii="Times New Roman" w:eastAsia="Times New Roman" w:hAnsi="Times New Roman" w:cs="Times New Roman"/>
                <w:sz w:val="21"/>
                <w:szCs w:val="21"/>
                <w:lang w:val="fr-FR"/>
              </w:rPr>
              <w:t>ại biểu HĐND tỉnh;</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Các Sở, ban, ngành, đoàn thể cấp tỉnh;</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Văn phòng: TU, HĐND, UBND, UBMTTQVN tỉnh;</w:t>
            </w:r>
          </w:p>
          <w:p w:rsidR="00941FD9" w:rsidRPr="00941FD9"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Thường trực</w:t>
            </w:r>
            <w:r w:rsidR="0034694D">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 xml:space="preserve"> HĐND, UBND các huyện, thị xã, thành phố;</w:t>
            </w:r>
          </w:p>
          <w:p w:rsidR="00AA4225" w:rsidRDefault="00941FD9" w:rsidP="00AA4225">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Cơ quan thường trú TTXVN tại An Giang, Báo nhân dân</w:t>
            </w:r>
            <w:r w:rsidR="00AA4225">
              <w:rPr>
                <w:rFonts w:ascii="Times New Roman" w:eastAsia="Times New Roman" w:hAnsi="Times New Roman" w:cs="Times New Roman"/>
                <w:sz w:val="21"/>
                <w:szCs w:val="21"/>
                <w:lang w:val="fr-FR"/>
              </w:rPr>
              <w:t xml:space="preserve"> </w:t>
            </w:r>
            <w:r w:rsidRPr="00941FD9">
              <w:rPr>
                <w:rFonts w:ascii="Times New Roman" w:eastAsia="Times New Roman" w:hAnsi="Times New Roman" w:cs="Times New Roman"/>
                <w:sz w:val="21"/>
                <w:szCs w:val="21"/>
                <w:lang w:val="fr-FR"/>
              </w:rPr>
              <w:t>tại</w:t>
            </w:r>
          </w:p>
          <w:p w:rsidR="00DF5831" w:rsidRDefault="00941FD9" w:rsidP="00AA4225">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 xml:space="preserve"> An Giang, Truyền hình Quốc hội tại Kiên Giang, Báo An</w:t>
            </w:r>
          </w:p>
          <w:p w:rsidR="00941FD9" w:rsidRPr="00941FD9" w:rsidRDefault="00941FD9" w:rsidP="00AA4225">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 xml:space="preserve"> Giang;</w:t>
            </w:r>
            <w:r w:rsidR="00125813">
              <w:rPr>
                <w:rFonts w:ascii="Times New Roman" w:eastAsia="Times New Roman" w:hAnsi="Times New Roman" w:cs="Times New Roman"/>
                <w:sz w:val="21"/>
                <w:szCs w:val="21"/>
                <w:lang w:val="fr-FR"/>
              </w:rPr>
              <w:t xml:space="preserve"> Đài Phát thanh - Truyền hình</w:t>
            </w:r>
            <w:r w:rsidR="00CE5317">
              <w:rPr>
                <w:rFonts w:ascii="Times New Roman" w:eastAsia="Times New Roman" w:hAnsi="Times New Roman" w:cs="Times New Roman"/>
                <w:sz w:val="21"/>
                <w:szCs w:val="21"/>
                <w:lang w:val="fr-FR"/>
              </w:rPr>
              <w:t xml:space="preserve"> An Giang</w:t>
            </w:r>
            <w:r w:rsidR="008A114C">
              <w:rPr>
                <w:rFonts w:ascii="Times New Roman" w:eastAsia="Times New Roman" w:hAnsi="Times New Roman" w:cs="Times New Roman"/>
                <w:sz w:val="21"/>
                <w:szCs w:val="21"/>
                <w:lang w:val="fr-FR"/>
              </w:rPr>
              <w:t>;</w:t>
            </w:r>
          </w:p>
          <w:p w:rsidR="00B4131F" w:rsidRDefault="00941FD9"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sidRPr="00941FD9">
              <w:rPr>
                <w:rFonts w:ascii="Times New Roman" w:eastAsia="Times New Roman" w:hAnsi="Times New Roman" w:cs="Times New Roman"/>
                <w:sz w:val="21"/>
                <w:szCs w:val="21"/>
                <w:lang w:val="fr-FR"/>
              </w:rPr>
              <w:t>-</w:t>
            </w:r>
            <w:r w:rsidRPr="00941FD9">
              <w:rPr>
                <w:rFonts w:ascii="Times New Roman" w:eastAsia="Times New Roman" w:hAnsi="Times New Roman" w:cs="Times New Roman"/>
                <w:sz w:val="21"/>
                <w:szCs w:val="21"/>
                <w:lang w:val="fr-FR"/>
              </w:rPr>
              <w:tab/>
              <w:t>Website tỉnh, Trung tâm Công báo tỉnh;</w:t>
            </w:r>
          </w:p>
          <w:p w:rsidR="00941FD9" w:rsidRPr="00941FD9" w:rsidRDefault="00B4131F" w:rsidP="00B4131F">
            <w:pPr>
              <w:tabs>
                <w:tab w:val="left" w:pos="570"/>
              </w:tabs>
              <w:spacing w:after="0" w:line="240" w:lineRule="auto"/>
              <w:ind w:hanging="108"/>
              <w:jc w:val="both"/>
              <w:rPr>
                <w:rFonts w:ascii="Times New Roman" w:eastAsia="Times New Roman" w:hAnsi="Times New Roman" w:cs="Times New Roman"/>
                <w:sz w:val="21"/>
                <w:szCs w:val="21"/>
                <w:lang w:val="fr-FR"/>
              </w:rPr>
            </w:pPr>
            <w:r>
              <w:rPr>
                <w:rFonts w:ascii="Times New Roman" w:eastAsia="Times New Roman" w:hAnsi="Times New Roman" w:cs="Times New Roman"/>
                <w:sz w:val="21"/>
                <w:szCs w:val="21"/>
                <w:lang w:val="fr-FR"/>
              </w:rPr>
              <w:t xml:space="preserve">- </w:t>
            </w:r>
            <w:r w:rsidR="00941FD9" w:rsidRPr="00941FD9">
              <w:rPr>
                <w:rFonts w:ascii="Times New Roman" w:eastAsia="Times New Roman" w:hAnsi="Times New Roman" w:cs="Times New Roman"/>
                <w:sz w:val="21"/>
                <w:szCs w:val="21"/>
                <w:lang w:val="fr-FR"/>
              </w:rPr>
              <w:t>Lưu: VT, Phòng Tổng hợp-G.</w:t>
            </w:r>
          </w:p>
        </w:tc>
        <w:tc>
          <w:tcPr>
            <w:tcW w:w="3935" w:type="dxa"/>
            <w:shd w:val="clear" w:color="auto" w:fill="auto"/>
          </w:tcPr>
          <w:p w:rsidR="00941FD9" w:rsidRPr="00941FD9" w:rsidRDefault="00941FD9" w:rsidP="00941FD9">
            <w:pPr>
              <w:tabs>
                <w:tab w:val="left" w:pos="1903"/>
                <w:tab w:val="center" w:pos="7280"/>
              </w:tabs>
              <w:spacing w:after="0" w:line="240" w:lineRule="auto"/>
              <w:ind w:firstLine="567"/>
              <w:rPr>
                <w:rFonts w:ascii="Times New Roman" w:eastAsia="Times New Roman" w:hAnsi="Times New Roman" w:cs="Times New Roman"/>
                <w:b/>
                <w:bCs/>
                <w:iCs/>
                <w:sz w:val="28"/>
                <w:szCs w:val="24"/>
              </w:rPr>
            </w:pPr>
            <w:r w:rsidRPr="00941FD9">
              <w:rPr>
                <w:rFonts w:ascii="Times New Roman" w:eastAsia="Times New Roman" w:hAnsi="Times New Roman" w:cs="Times New Roman"/>
                <w:b/>
                <w:bCs/>
                <w:iCs/>
                <w:sz w:val="28"/>
                <w:szCs w:val="24"/>
              </w:rPr>
              <w:t xml:space="preserve">                 </w:t>
            </w:r>
          </w:p>
          <w:p w:rsidR="00941FD9" w:rsidRPr="00941FD9" w:rsidRDefault="00941FD9" w:rsidP="004B7CCB">
            <w:pPr>
              <w:tabs>
                <w:tab w:val="left" w:pos="1903"/>
                <w:tab w:val="center" w:pos="7280"/>
              </w:tabs>
              <w:spacing w:after="0" w:line="240" w:lineRule="auto"/>
              <w:ind w:hanging="108"/>
              <w:jc w:val="center"/>
              <w:rPr>
                <w:rFonts w:ascii="Times New Roman" w:eastAsia="Times New Roman" w:hAnsi="Times New Roman" w:cs="Times New Roman"/>
                <w:b/>
                <w:bCs/>
                <w:iCs/>
                <w:sz w:val="28"/>
                <w:szCs w:val="28"/>
              </w:rPr>
            </w:pPr>
            <w:r w:rsidRPr="00941FD9">
              <w:rPr>
                <w:rFonts w:ascii="Times New Roman" w:eastAsia="Times New Roman" w:hAnsi="Times New Roman" w:cs="Times New Roman"/>
                <w:b/>
                <w:bCs/>
                <w:iCs/>
                <w:sz w:val="28"/>
                <w:szCs w:val="28"/>
              </w:rPr>
              <w:t>CHỦ TỊCH</w:t>
            </w:r>
          </w:p>
          <w:p w:rsidR="00941FD9" w:rsidRPr="00941FD9" w:rsidRDefault="00941FD9" w:rsidP="004B7CCB">
            <w:pPr>
              <w:tabs>
                <w:tab w:val="left" w:pos="2775"/>
              </w:tabs>
              <w:spacing w:after="0" w:line="240" w:lineRule="auto"/>
              <w:ind w:hanging="108"/>
              <w:rPr>
                <w:rFonts w:ascii="Times New Roman" w:eastAsia="Times New Roman" w:hAnsi="Times New Roman" w:cs="Times New Roman"/>
                <w:sz w:val="28"/>
                <w:szCs w:val="24"/>
              </w:rPr>
            </w:pPr>
            <w:r w:rsidRPr="00941FD9">
              <w:rPr>
                <w:rFonts w:ascii="Times New Roman" w:eastAsia="Times New Roman" w:hAnsi="Times New Roman" w:cs="Times New Roman"/>
                <w:sz w:val="28"/>
                <w:szCs w:val="24"/>
              </w:rPr>
              <w:tab/>
            </w:r>
          </w:p>
          <w:p w:rsidR="00941FD9" w:rsidRPr="00941FD9" w:rsidRDefault="00941FD9" w:rsidP="004B7CCB">
            <w:pPr>
              <w:spacing w:after="0" w:line="240" w:lineRule="auto"/>
              <w:ind w:hanging="108"/>
              <w:rPr>
                <w:rFonts w:ascii="Times New Roman" w:eastAsia="Times New Roman" w:hAnsi="Times New Roman" w:cs="Times New Roman"/>
                <w:sz w:val="28"/>
                <w:szCs w:val="24"/>
              </w:rPr>
            </w:pPr>
          </w:p>
          <w:p w:rsidR="00941FD9" w:rsidRPr="00941FD9" w:rsidRDefault="002B4D7F" w:rsidP="002B4D7F">
            <w:pPr>
              <w:spacing w:after="0" w:line="240" w:lineRule="auto"/>
              <w:ind w:hanging="108"/>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(Đã ký)</w:t>
            </w:r>
          </w:p>
          <w:p w:rsidR="00941FD9" w:rsidRPr="00941FD9" w:rsidRDefault="00941FD9" w:rsidP="004B7CCB">
            <w:pPr>
              <w:spacing w:after="0" w:line="240" w:lineRule="auto"/>
              <w:ind w:hanging="108"/>
              <w:rPr>
                <w:rFonts w:ascii="Times New Roman" w:eastAsia="Times New Roman" w:hAnsi="Times New Roman" w:cs="Times New Roman"/>
                <w:sz w:val="28"/>
                <w:szCs w:val="24"/>
              </w:rPr>
            </w:pPr>
          </w:p>
          <w:p w:rsidR="00941FD9" w:rsidRPr="00941FD9" w:rsidRDefault="00941FD9" w:rsidP="004B7CCB">
            <w:pPr>
              <w:spacing w:after="0" w:line="240" w:lineRule="auto"/>
              <w:ind w:hanging="108"/>
              <w:rPr>
                <w:rFonts w:ascii="Times New Roman" w:eastAsia="Times New Roman" w:hAnsi="Times New Roman" w:cs="Times New Roman"/>
                <w:sz w:val="28"/>
                <w:szCs w:val="24"/>
              </w:rPr>
            </w:pPr>
          </w:p>
          <w:p w:rsidR="00941FD9" w:rsidRPr="00941FD9" w:rsidRDefault="00941FD9" w:rsidP="004B7CCB">
            <w:pPr>
              <w:spacing w:after="0" w:line="240" w:lineRule="auto"/>
              <w:ind w:hanging="108"/>
              <w:jc w:val="center"/>
              <w:rPr>
                <w:rFonts w:ascii="Times New Roman" w:eastAsia="Times New Roman" w:hAnsi="Times New Roman" w:cs="Times New Roman"/>
                <w:b/>
                <w:sz w:val="28"/>
                <w:szCs w:val="28"/>
              </w:rPr>
            </w:pPr>
            <w:r w:rsidRPr="00941FD9">
              <w:rPr>
                <w:rFonts w:ascii="Times New Roman" w:eastAsia="Times New Roman" w:hAnsi="Times New Roman" w:cs="Times New Roman"/>
                <w:b/>
                <w:sz w:val="28"/>
                <w:szCs w:val="28"/>
              </w:rPr>
              <w:t>Võ Anh Kiệt</w:t>
            </w:r>
          </w:p>
        </w:tc>
      </w:tr>
    </w:tbl>
    <w:p w:rsidR="00941FD9" w:rsidRPr="00941FD9" w:rsidRDefault="00941FD9" w:rsidP="00941FD9">
      <w:pPr>
        <w:tabs>
          <w:tab w:val="left" w:pos="570"/>
          <w:tab w:val="right" w:pos="9072"/>
        </w:tabs>
        <w:spacing w:after="0" w:line="240" w:lineRule="auto"/>
        <w:ind w:firstLine="567"/>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ab/>
      </w:r>
      <w:r w:rsidRPr="00941FD9">
        <w:rPr>
          <w:rFonts w:ascii="Times New Roman" w:eastAsia="Times New Roman" w:hAnsi="Times New Roman" w:cs="Times New Roman"/>
          <w:sz w:val="28"/>
          <w:szCs w:val="28"/>
        </w:rPr>
        <w:tab/>
      </w:r>
    </w:p>
    <w:p w:rsidR="00941FD9" w:rsidRPr="00941FD9" w:rsidRDefault="00941FD9" w:rsidP="00941FD9">
      <w:pPr>
        <w:tabs>
          <w:tab w:val="left" w:pos="570"/>
          <w:tab w:val="right" w:pos="9072"/>
        </w:tabs>
        <w:spacing w:after="0" w:line="240" w:lineRule="auto"/>
        <w:ind w:firstLine="567"/>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t xml:space="preserve">          </w:t>
      </w:r>
    </w:p>
    <w:p w:rsidR="00941FD9" w:rsidRPr="00941FD9" w:rsidRDefault="00941FD9" w:rsidP="00941FD9">
      <w:pPr>
        <w:tabs>
          <w:tab w:val="left" w:pos="570"/>
        </w:tabs>
        <w:spacing w:after="0" w:line="240" w:lineRule="auto"/>
        <w:ind w:firstLine="567"/>
        <w:jc w:val="both"/>
        <w:rPr>
          <w:rFonts w:ascii="Times New Roman" w:eastAsia="Times New Roman" w:hAnsi="Times New Roman" w:cs="Times New Roman"/>
          <w:sz w:val="28"/>
          <w:szCs w:val="28"/>
        </w:rPr>
      </w:pPr>
      <w:r w:rsidRPr="00941FD9">
        <w:rPr>
          <w:rFonts w:ascii="Times New Roman" w:eastAsia="Times New Roman" w:hAnsi="Times New Roman" w:cs="Times New Roman"/>
          <w:sz w:val="28"/>
          <w:szCs w:val="28"/>
        </w:rPr>
        <w:br w:type="page"/>
      </w:r>
    </w:p>
    <w:p w:rsidR="00883233" w:rsidRPr="00941FD9" w:rsidRDefault="00883233" w:rsidP="00941FD9">
      <w:pPr>
        <w:ind w:firstLine="567"/>
        <w:rPr>
          <w:rFonts w:ascii="Times New Roman" w:hAnsi="Times New Roman" w:cs="Times New Roman"/>
        </w:rPr>
      </w:pPr>
    </w:p>
    <w:sectPr w:rsidR="00883233" w:rsidRPr="00941FD9" w:rsidSect="00E04563">
      <w:footerReference w:type="even" r:id="rId8"/>
      <w:footerReference w:type="default" r:id="rId9"/>
      <w:footerReference w:type="first" r:id="rId10"/>
      <w:pgSz w:w="11907" w:h="16840" w:code="9"/>
      <w:pgMar w:top="1276" w:right="1134" w:bottom="851"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20" w:rsidRDefault="00206620" w:rsidP="000C33A1">
      <w:pPr>
        <w:spacing w:after="0" w:line="240" w:lineRule="auto"/>
      </w:pPr>
      <w:r>
        <w:separator/>
      </w:r>
    </w:p>
  </w:endnote>
  <w:endnote w:type="continuationSeparator" w:id="0">
    <w:p w:rsidR="00206620" w:rsidRDefault="00206620" w:rsidP="000C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28" w:rsidRDefault="00AF7F38" w:rsidP="00E47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B28" w:rsidRDefault="00206620" w:rsidP="00E478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06283"/>
      <w:docPartObj>
        <w:docPartGallery w:val="Page Numbers (Bottom of Page)"/>
        <w:docPartUnique/>
      </w:docPartObj>
    </w:sdtPr>
    <w:sdtEndPr>
      <w:rPr>
        <w:rFonts w:ascii="Times New Roman" w:hAnsi="Times New Roman" w:cs="Times New Roman"/>
        <w:noProof/>
      </w:rPr>
    </w:sdtEndPr>
    <w:sdtContent>
      <w:p w:rsidR="000C33A1" w:rsidRPr="003A0F44" w:rsidRDefault="000C33A1">
        <w:pPr>
          <w:pStyle w:val="Footer"/>
          <w:jc w:val="right"/>
          <w:rPr>
            <w:rFonts w:ascii="Times New Roman" w:hAnsi="Times New Roman" w:cs="Times New Roman"/>
          </w:rPr>
        </w:pPr>
        <w:r w:rsidRPr="003A0F44">
          <w:rPr>
            <w:rFonts w:ascii="Times New Roman" w:hAnsi="Times New Roman" w:cs="Times New Roman"/>
          </w:rPr>
          <w:fldChar w:fldCharType="begin"/>
        </w:r>
        <w:r w:rsidRPr="003A0F44">
          <w:rPr>
            <w:rFonts w:ascii="Times New Roman" w:hAnsi="Times New Roman" w:cs="Times New Roman"/>
          </w:rPr>
          <w:instrText xml:space="preserve"> PAGE   \* MERGEFORMAT </w:instrText>
        </w:r>
        <w:r w:rsidRPr="003A0F44">
          <w:rPr>
            <w:rFonts w:ascii="Times New Roman" w:hAnsi="Times New Roman" w:cs="Times New Roman"/>
          </w:rPr>
          <w:fldChar w:fldCharType="separate"/>
        </w:r>
        <w:r w:rsidR="00161208">
          <w:rPr>
            <w:rFonts w:ascii="Times New Roman" w:hAnsi="Times New Roman" w:cs="Times New Roman"/>
            <w:noProof/>
          </w:rPr>
          <w:t>2</w:t>
        </w:r>
        <w:r w:rsidRPr="003A0F44">
          <w:rPr>
            <w:rFonts w:ascii="Times New Roman" w:hAnsi="Times New Roman" w:cs="Times New Roman"/>
            <w:noProof/>
          </w:rPr>
          <w:fldChar w:fldCharType="end"/>
        </w:r>
      </w:p>
    </w:sdtContent>
  </w:sdt>
  <w:p w:rsidR="00221B28" w:rsidRDefault="00206620" w:rsidP="00E4785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1F" w:rsidRDefault="00206620">
    <w:pPr>
      <w:pStyle w:val="Footer"/>
      <w:jc w:val="right"/>
    </w:pPr>
  </w:p>
  <w:p w:rsidR="00541026" w:rsidRDefault="002066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20" w:rsidRDefault="00206620" w:rsidP="000C33A1">
      <w:pPr>
        <w:spacing w:after="0" w:line="240" w:lineRule="auto"/>
      </w:pPr>
      <w:r>
        <w:separator/>
      </w:r>
    </w:p>
  </w:footnote>
  <w:footnote w:type="continuationSeparator" w:id="0">
    <w:p w:rsidR="00206620" w:rsidRDefault="00206620" w:rsidP="000C3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F1C4D"/>
    <w:multiLevelType w:val="hybridMultilevel"/>
    <w:tmpl w:val="256E5646"/>
    <w:lvl w:ilvl="0" w:tplc="99DAB472">
      <w:start w:val="1"/>
      <w:numFmt w:val="decimal"/>
      <w:lvlText w:val="%1."/>
      <w:lvlJc w:val="left"/>
      <w:pPr>
        <w:ind w:left="1581" w:hanging="115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D9"/>
    <w:rsid w:val="00006858"/>
    <w:rsid w:val="000C33A1"/>
    <w:rsid w:val="000E077B"/>
    <w:rsid w:val="000E4462"/>
    <w:rsid w:val="000E7D41"/>
    <w:rsid w:val="00104205"/>
    <w:rsid w:val="001148EB"/>
    <w:rsid w:val="00125813"/>
    <w:rsid w:val="00161208"/>
    <w:rsid w:val="00180DBE"/>
    <w:rsid w:val="001A1B5E"/>
    <w:rsid w:val="001B11AB"/>
    <w:rsid w:val="001B620A"/>
    <w:rsid w:val="001D6545"/>
    <w:rsid w:val="00206620"/>
    <w:rsid w:val="0021045A"/>
    <w:rsid w:val="00243BF3"/>
    <w:rsid w:val="00251342"/>
    <w:rsid w:val="00257D93"/>
    <w:rsid w:val="00260339"/>
    <w:rsid w:val="00275C79"/>
    <w:rsid w:val="00284150"/>
    <w:rsid w:val="002863F8"/>
    <w:rsid w:val="00291BE5"/>
    <w:rsid w:val="00294FC3"/>
    <w:rsid w:val="002A102F"/>
    <w:rsid w:val="002B4D7F"/>
    <w:rsid w:val="002E03BA"/>
    <w:rsid w:val="002E4D6B"/>
    <w:rsid w:val="002F1827"/>
    <w:rsid w:val="0034225E"/>
    <w:rsid w:val="0034694D"/>
    <w:rsid w:val="0037260D"/>
    <w:rsid w:val="0037374A"/>
    <w:rsid w:val="003A0F44"/>
    <w:rsid w:val="003B389F"/>
    <w:rsid w:val="003C202C"/>
    <w:rsid w:val="003D22AF"/>
    <w:rsid w:val="003D64FD"/>
    <w:rsid w:val="004013E1"/>
    <w:rsid w:val="00404076"/>
    <w:rsid w:val="00407EA3"/>
    <w:rsid w:val="004100F1"/>
    <w:rsid w:val="00425D04"/>
    <w:rsid w:val="004614E1"/>
    <w:rsid w:val="0048244D"/>
    <w:rsid w:val="00487C12"/>
    <w:rsid w:val="004A1412"/>
    <w:rsid w:val="004B7CCB"/>
    <w:rsid w:val="004C396E"/>
    <w:rsid w:val="004F5530"/>
    <w:rsid w:val="005277BC"/>
    <w:rsid w:val="00532190"/>
    <w:rsid w:val="005736E3"/>
    <w:rsid w:val="00574F78"/>
    <w:rsid w:val="005F2B34"/>
    <w:rsid w:val="00602438"/>
    <w:rsid w:val="006033FE"/>
    <w:rsid w:val="00616AB5"/>
    <w:rsid w:val="00647104"/>
    <w:rsid w:val="0065744A"/>
    <w:rsid w:val="006867C1"/>
    <w:rsid w:val="006D4CDA"/>
    <w:rsid w:val="006E0DDD"/>
    <w:rsid w:val="006E1CEA"/>
    <w:rsid w:val="00705BFB"/>
    <w:rsid w:val="00711A12"/>
    <w:rsid w:val="00716421"/>
    <w:rsid w:val="00796E66"/>
    <w:rsid w:val="007D76DE"/>
    <w:rsid w:val="007E7291"/>
    <w:rsid w:val="00805710"/>
    <w:rsid w:val="0082171A"/>
    <w:rsid w:val="0085047A"/>
    <w:rsid w:val="00881069"/>
    <w:rsid w:val="00883233"/>
    <w:rsid w:val="008A114C"/>
    <w:rsid w:val="008F7741"/>
    <w:rsid w:val="00913E36"/>
    <w:rsid w:val="00941FD9"/>
    <w:rsid w:val="00971543"/>
    <w:rsid w:val="0098268F"/>
    <w:rsid w:val="00A12219"/>
    <w:rsid w:val="00A13072"/>
    <w:rsid w:val="00A557F1"/>
    <w:rsid w:val="00A7583E"/>
    <w:rsid w:val="00AA4225"/>
    <w:rsid w:val="00AB1EEA"/>
    <w:rsid w:val="00AD2A84"/>
    <w:rsid w:val="00AF6137"/>
    <w:rsid w:val="00AF6EF0"/>
    <w:rsid w:val="00AF7F38"/>
    <w:rsid w:val="00B02388"/>
    <w:rsid w:val="00B02946"/>
    <w:rsid w:val="00B06EC8"/>
    <w:rsid w:val="00B4131F"/>
    <w:rsid w:val="00B638F7"/>
    <w:rsid w:val="00B9655E"/>
    <w:rsid w:val="00BC2613"/>
    <w:rsid w:val="00BC5F1C"/>
    <w:rsid w:val="00C047B4"/>
    <w:rsid w:val="00C22595"/>
    <w:rsid w:val="00C424F6"/>
    <w:rsid w:val="00C61911"/>
    <w:rsid w:val="00CE1167"/>
    <w:rsid w:val="00CE5317"/>
    <w:rsid w:val="00D77BC0"/>
    <w:rsid w:val="00DA12D4"/>
    <w:rsid w:val="00DA18FF"/>
    <w:rsid w:val="00DE2045"/>
    <w:rsid w:val="00DF4BD2"/>
    <w:rsid w:val="00DF5831"/>
    <w:rsid w:val="00DF7580"/>
    <w:rsid w:val="00E04563"/>
    <w:rsid w:val="00E162D3"/>
    <w:rsid w:val="00E23AF6"/>
    <w:rsid w:val="00E40BF5"/>
    <w:rsid w:val="00E56DC0"/>
    <w:rsid w:val="00E6660A"/>
    <w:rsid w:val="00E71F15"/>
    <w:rsid w:val="00E72C54"/>
    <w:rsid w:val="00E73F88"/>
    <w:rsid w:val="00EA2E55"/>
    <w:rsid w:val="00EE24D7"/>
    <w:rsid w:val="00F145CF"/>
    <w:rsid w:val="00F2051B"/>
    <w:rsid w:val="00F308F2"/>
    <w:rsid w:val="00F36B24"/>
    <w:rsid w:val="00F4347C"/>
    <w:rsid w:val="00F45ABD"/>
    <w:rsid w:val="00F845A5"/>
    <w:rsid w:val="00FC6A57"/>
    <w:rsid w:val="00FE13D7"/>
    <w:rsid w:val="00FE6C05"/>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64B59-5466-468E-9254-DED6DC5A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D9"/>
  </w:style>
  <w:style w:type="character" w:styleId="PageNumber">
    <w:name w:val="page number"/>
    <w:basedOn w:val="DefaultParagraphFont"/>
    <w:rsid w:val="00941FD9"/>
  </w:style>
  <w:style w:type="paragraph" w:styleId="Header">
    <w:name w:val="header"/>
    <w:basedOn w:val="Normal"/>
    <w:link w:val="HeaderChar"/>
    <w:uiPriority w:val="99"/>
    <w:unhideWhenUsed/>
    <w:rsid w:val="000C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A1"/>
  </w:style>
  <w:style w:type="paragraph" w:customStyle="1" w:styleId="CharCharCharChar1">
    <w:name w:val="Char Char Char Char1"/>
    <w:basedOn w:val="Normal"/>
    <w:rsid w:val="00291BE5"/>
    <w:pPr>
      <w:spacing w:after="160" w:line="240" w:lineRule="exact"/>
    </w:pPr>
    <w:rPr>
      <w:rFonts w:ascii="Verdana" w:eastAsia="SimSun" w:hAnsi="Verdana" w:cs="Times New Roman"/>
      <w:sz w:val="20"/>
      <w:szCs w:val="20"/>
    </w:rPr>
  </w:style>
  <w:style w:type="paragraph" w:styleId="BalloonText">
    <w:name w:val="Balloon Text"/>
    <w:basedOn w:val="Normal"/>
    <w:link w:val="BalloonTextChar"/>
    <w:uiPriority w:val="99"/>
    <w:semiHidden/>
    <w:unhideWhenUsed/>
    <w:rsid w:val="000E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A62C-CD73-4EDE-8E5B-19FBA519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NHUHUNG</cp:lastModifiedBy>
  <cp:revision>3</cp:revision>
  <cp:lastPrinted>2018-07-25T09:22:00Z</cp:lastPrinted>
  <dcterms:created xsi:type="dcterms:W3CDTF">2018-08-08T01:55:00Z</dcterms:created>
  <dcterms:modified xsi:type="dcterms:W3CDTF">2018-08-08T01:55:00Z</dcterms:modified>
</cp:coreProperties>
</file>